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HARAAM SHENANIGANS OF THE SCHOLARS FOR DOLLARS</w:t>
      </w:r>
    </w:p>
    <w:p>
      <w:pPr>
        <w:pStyle w:val="Heading3"/>
        <w:spacing w:before="200" w:after="120" w:line="300" w:lineRule="exact"/>
        <w:jc w:val="left"/>
      </w:pPr>
      <w:r>
        <w:rPr>
          <w:rFonts w:ascii="Georgia" w:hAnsi="Georgia" w:cs="Georgia" w:eastAsia="Georgia"/>
          <w:b/>
          <w:i w:val="0"/>
          <w:color w:val="2E74B5"/>
          <w:sz w:val="24"/>
        </w:rPr>
        <w:t>How Sharia -compliant is Islamic banking?</w:t>
      </w:r>
    </w:p>
    <w:p>
      <w:pPr>
        <w:pStyle w:val="Heading3"/>
        <w:spacing w:before="200" w:after="120" w:line="300" w:lineRule="exact"/>
        <w:jc w:val="left"/>
      </w:pPr>
      <w:r>
        <w:rPr>
          <w:rFonts w:ascii="Georgia" w:hAnsi="Georgia" w:cs="Georgia" w:eastAsia="Georgia"/>
          <w:b/>
          <w:i w:val="0"/>
          <w:color w:val="2E74B5"/>
          <w:sz w:val="24"/>
        </w:rPr>
        <w:t>BBC News</w:t>
      </w:r>
    </w:p>
    <w:p>
      <w:pPr>
        <w:spacing w:before="0" w:after="120" w:line="300" w:lineRule="exact"/>
        <w:jc w:val="both"/>
      </w:pPr>
      <w:r>
        <w:rPr>
          <w:rFonts w:ascii="Georgia" w:hAnsi="Georgia" w:cs="Georgia" w:eastAsia="Georgia"/>
          <w:b w:val="0"/>
          <w:i w:val="0"/>
          <w:sz w:val="22"/>
        </w:rPr>
        <w:t>By John Foster Former editor, Islamic Business &amp; Finance magazine The Islamic finance industry has often battled with the question: How Islamic is Islamic banking?</w:t>
      </w:r>
    </w:p>
    <w:p>
      <w:pPr>
        <w:spacing w:before="0" w:after="120" w:line="300" w:lineRule="exact"/>
        <w:jc w:val="both"/>
      </w:pPr>
      <w:r>
        <w:rPr>
          <w:rFonts w:ascii="Georgia" w:hAnsi="Georgia" w:cs="Georgia" w:eastAsia="Georgia"/>
          <w:b w:val="0"/>
          <w:i w:val="0"/>
          <w:sz w:val="22"/>
        </w:rPr>
        <w:t>The question's pertinence was raised in March last year, when Sheikh Muhammad Taqi Usmani, of the Accounting and Auditing Organization for Islamic Finance Institutions (AAOIFI), a Bahrain-based regulatory institution that sets standards for the global industry, said that 85% of Sukuk, or Islamic bonds, were un-Islamic.</w:t>
      </w:r>
    </w:p>
    <w:p>
      <w:pPr>
        <w:spacing w:before="0" w:after="120" w:line="300" w:lineRule="exact"/>
        <w:jc w:val="both"/>
      </w:pPr>
      <w:r>
        <w:rPr>
          <w:rFonts w:ascii="Georgia" w:hAnsi="Georgia" w:cs="Georgia" w:eastAsia="Georgia"/>
          <w:b w:val="0"/>
          <w:i w:val="0"/>
          <w:sz w:val="22"/>
        </w:rPr>
        <w:t>Usmani is the granddaddy of modern-day Islamic finance, so having him make this statement is synonymous with Adam Smith saying that free-markets are inefficient.</w:t>
      </w:r>
    </w:p>
    <w:p>
      <w:pPr>
        <w:spacing w:before="0" w:after="120" w:line="300" w:lineRule="exact"/>
        <w:jc w:val="both"/>
      </w:pPr>
      <w:r>
        <w:rPr>
          <w:rFonts w:ascii="Georgia" w:hAnsi="Georgia" w:cs="Georgia" w:eastAsia="Georgia"/>
          <w:b w:val="0"/>
          <w:i w:val="0"/>
          <w:sz w:val="22"/>
        </w:rPr>
        <w:t>Because Sukuk underpin the modern-day Islamic financial system, one of its pre-eminent proponents arguing that the epicentre of the system was flawed sent shockwaves through the industry.</w:t>
      </w:r>
    </w:p>
    <w:p>
      <w:pPr>
        <w:spacing w:before="0" w:after="120" w:line="300" w:lineRule="exact"/>
        <w:jc w:val="both"/>
      </w:pPr>
      <w:r>
        <w:rPr>
          <w:rFonts w:ascii="Georgia" w:hAnsi="Georgia" w:cs="Georgia" w:eastAsia="Georgia"/>
          <w:b w:val="0"/>
          <w:i w:val="0"/>
          <w:sz w:val="22"/>
        </w:rPr>
        <w:t>It also gave ammunition to the many critics who see Islamic finance as an industry more driven by cultural identity than practical problem solving: as a hodgepodge of incoherent, incomplete, impractical and irrelevant ideas.</w:t>
      </w:r>
    </w:p>
    <w:p>
      <w:r>
        <w:br w:type="page"/>
      </w:r>
    </w:p>
    <w:p>
      <w:pPr>
        <w:pStyle w:val="Heading1"/>
        <w:spacing w:before="360" w:after="200" w:line="300" w:lineRule="exact"/>
        <w:jc w:val="center"/>
      </w:pPr>
      <w:r>
        <w:rPr>
          <w:rFonts w:ascii="Georgia" w:hAnsi="Georgia" w:cs="Georgia" w:eastAsia="Georgia"/>
          <w:b/>
          <w:i w:val="0"/>
          <w:color w:val="1F3864"/>
          <w:sz w:val="32"/>
        </w:rPr>
        <w:t>Recognisable products</w:t>
      </w:r>
    </w:p>
    <w:p>
      <w:pPr>
        <w:spacing w:before="0" w:after="120" w:line="300" w:lineRule="exact"/>
        <w:jc w:val="both"/>
      </w:pPr>
      <w:r>
        <w:rPr>
          <w:rFonts w:ascii="Georgia" w:hAnsi="Georgia" w:cs="Georgia" w:eastAsia="Georgia"/>
          <w:b w:val="0"/>
          <w:i w:val="0"/>
          <w:sz w:val="22"/>
        </w:rPr>
        <w:t>The products that modern-day Islamic bankers have created are very similar to conventional products.</w:t>
      </w:r>
    </w:p>
    <w:p>
      <w:pPr>
        <w:spacing w:before="0" w:after="120" w:line="300" w:lineRule="exact"/>
        <w:jc w:val="both"/>
      </w:pPr>
      <w:r>
        <w:rPr>
          <w:rFonts w:ascii="Georgia" w:hAnsi="Georgia" w:cs="Georgia" w:eastAsia="Georgia"/>
          <w:b w:val="0"/>
          <w:i w:val="0"/>
          <w:sz w:val="22"/>
        </w:rPr>
        <w:t>So similar, in fact, that to an outside observer they could be considered the same.</w:t>
      </w:r>
    </w:p>
    <w:p>
      <w:pPr>
        <w:spacing w:before="0" w:after="120" w:line="300" w:lineRule="exact"/>
        <w:jc w:val="both"/>
      </w:pPr>
      <w:r>
        <w:rPr>
          <w:rFonts w:ascii="Georgia" w:hAnsi="Georgia" w:cs="Georgia" w:eastAsia="Georgia"/>
          <w:b w:val="0"/>
          <w:i w:val="0"/>
          <w:sz w:val="22"/>
        </w:rPr>
        <w:t>Islamic banks now offer Islamic mortgages, Islamic car loans, Islamic credit cards, Islamic time deposit and guaranteed return accounts, Islamic insurance and some even offer Islamic managed and hedge funds.</w:t>
      </w:r>
    </w:p>
    <w:p>
      <w:pPr>
        <w:spacing w:before="0" w:after="120" w:line="300" w:lineRule="exact"/>
        <w:jc w:val="both"/>
      </w:pPr>
      <w:r>
        <w:rPr>
          <w:rFonts w:ascii="Georgia" w:hAnsi="Georgia" w:cs="Georgia" w:eastAsia="Georgia"/>
          <w:b w:val="0"/>
          <w:i w:val="0"/>
          <w:sz w:val="22"/>
        </w:rPr>
        <w:t>This point is conceded by Samir Alamad, Sharia, or Islamic law, compliance and product development manager of the Islamic Bank of Britain.</w:t>
      </w:r>
    </w:p>
    <w:p>
      <w:pPr>
        <w:spacing w:before="0" w:after="120" w:line="300" w:lineRule="exact"/>
        <w:jc w:val="both"/>
      </w:pPr>
      <w:r>
        <w:rPr>
          <w:rFonts w:ascii="Georgia" w:hAnsi="Georgia" w:cs="Georgia" w:eastAsia="Georgia"/>
          <w:b w:val="0"/>
          <w:i w:val="0"/>
          <w:sz w:val="22"/>
        </w:rPr>
        <w:t>"The industry does not want to alienate its products," he says.</w:t>
      </w:r>
    </w:p>
    <w:p>
      <w:pPr>
        <w:spacing w:before="0" w:after="120" w:line="300" w:lineRule="exact"/>
        <w:jc w:val="both"/>
      </w:pPr>
      <w:r>
        <w:rPr>
          <w:rFonts w:ascii="Georgia" w:hAnsi="Georgia" w:cs="Georgia" w:eastAsia="Georgia"/>
          <w:b w:val="0"/>
          <w:i w:val="0"/>
          <w:sz w:val="22"/>
        </w:rPr>
        <w:t>"They have to be recognisable, produce the same outcome as conventional products, but remain within the guidelines of Sharia."</w:t>
      </w:r>
    </w:p>
    <w:p>
      <w:pPr>
        <w:spacing w:before="0" w:after="120" w:line="300" w:lineRule="exact"/>
        <w:jc w:val="both"/>
      </w:pPr>
      <w:r>
        <w:rPr>
          <w:rFonts w:ascii="Georgia" w:hAnsi="Georgia" w:cs="Georgia" w:eastAsia="Georgia"/>
          <w:b w:val="0"/>
          <w:i w:val="0"/>
          <w:sz w:val="22"/>
        </w:rPr>
        <w:t>No interest The core of Islamic economics is a prohibition on interest.</w:t>
      </w:r>
    </w:p>
    <w:p>
      <w:pPr>
        <w:spacing w:before="0" w:after="120" w:line="300" w:lineRule="exact"/>
        <w:jc w:val="both"/>
      </w:pPr>
      <w:r>
        <w:rPr>
          <w:rFonts w:ascii="Georgia" w:hAnsi="Georgia" w:cs="Georgia" w:eastAsia="Georgia"/>
          <w:b w:val="0"/>
          <w:i w:val="0"/>
          <w:sz w:val="22"/>
        </w:rPr>
        <w:t>This immediately creates a problem for Islamic banks, as conventional banks charge borrowers an interest rate through which they can reward their depositors and make some profit for being the broker.</w:t>
      </w:r>
    </w:p>
    <w:p>
      <w:pPr>
        <w:spacing w:before="0" w:after="120" w:line="300" w:lineRule="exact"/>
        <w:jc w:val="both"/>
      </w:pPr>
      <w:r>
        <w:rPr>
          <w:rFonts w:ascii="Georgia" w:hAnsi="Georgia" w:cs="Georgia" w:eastAsia="Georgia"/>
          <w:b w:val="0"/>
          <w:i w:val="0"/>
          <w:sz w:val="22"/>
        </w:rPr>
        <w:t>With interest ruled out it is harder to make money.</w:t>
      </w:r>
    </w:p>
    <w:p>
      <w:pPr>
        <w:spacing w:before="0" w:after="120" w:line="300" w:lineRule="exact"/>
        <w:jc w:val="both"/>
      </w:pPr>
      <w:r>
        <w:rPr>
          <w:rFonts w:ascii="Georgia" w:hAnsi="Georgia" w:cs="Georgia" w:eastAsia="Georgia"/>
          <w:b w:val="0"/>
          <w:i w:val="0"/>
          <w:sz w:val="22"/>
        </w:rPr>
        <w:t>The modern Islamic banker has found a way around this prohibition, however.</w:t>
      </w:r>
    </w:p>
    <w:p>
      <w:pPr>
        <w:spacing w:before="0" w:after="120" w:line="300" w:lineRule="exact"/>
        <w:jc w:val="both"/>
      </w:pPr>
      <w:r>
        <w:rPr>
          <w:rFonts w:ascii="Georgia" w:hAnsi="Georgia" w:cs="Georgia" w:eastAsia="Georgia"/>
          <w:b w:val="0"/>
          <w:i w:val="0"/>
          <w:sz w:val="22"/>
        </w:rPr>
        <w:t>As in many Islamic products, the bank enters a partnership with its depositors and invests his money in a Sharia compliant business.</w:t>
      </w:r>
    </w:p>
    <w:p>
      <w:pPr>
        <w:spacing w:before="0" w:after="120" w:line="300" w:lineRule="exact"/>
        <w:jc w:val="both"/>
      </w:pPr>
      <w:r>
        <w:rPr>
          <w:rFonts w:ascii="Georgia" w:hAnsi="Georgia" w:cs="Georgia" w:eastAsia="Georgia"/>
          <w:b w:val="0"/>
          <w:i w:val="0"/>
          <w:sz w:val="22"/>
        </w:rPr>
        <w:t>The profit from this investment is then shared between the depositor and the bank after a set time.</w:t>
      </w:r>
    </w:p>
    <w:p>
      <w:pPr>
        <w:spacing w:before="0" w:after="120" w:line="300" w:lineRule="exact"/>
        <w:jc w:val="both"/>
      </w:pPr>
      <w:r>
        <w:rPr>
          <w:rFonts w:ascii="Georgia" w:hAnsi="Georgia" w:cs="Georgia" w:eastAsia="Georgia"/>
          <w:b w:val="0"/>
          <w:i w:val="0"/>
          <w:sz w:val="22"/>
        </w:rPr>
        <w:t>In many cases this "profit rate" is competitive with the conventional banking system's interest rate for savers….</w:t>
      </w:r>
    </w:p>
    <w:p>
      <w:pPr>
        <w:spacing w:before="0" w:after="120" w:line="300" w:lineRule="exact"/>
        <w:jc w:val="both"/>
      </w:pPr>
      <w:r>
        <w:rPr>
          <w:rFonts w:ascii="Georgia" w:hAnsi="Georgia" w:cs="Georgia" w:eastAsia="Georgia"/>
          <w:b w:val="0"/>
          <w:i w:val="0"/>
          <w:sz w:val="22"/>
        </w:rPr>
        <w:t>To the casual observer, a spade is a spade.</w:t>
      </w:r>
    </w:p>
    <w:p>
      <w:pPr>
        <w:spacing w:before="0" w:after="120" w:line="300" w:lineRule="exact"/>
        <w:jc w:val="both"/>
      </w:pPr>
      <w:r>
        <w:rPr>
          <w:rFonts w:ascii="Georgia" w:hAnsi="Georgia" w:cs="Georgia" w:eastAsia="Georgia"/>
          <w:b w:val="0"/>
          <w:i w:val="0"/>
          <w:sz w:val="22"/>
        </w:rPr>
        <w:t>Whether the product is dressed up in Arabic terminology, such as Mudarabah, or Ijarah, if it looks and feels like a mortgage, it is a mortgage and to say anything else is semantics.</w:t>
      </w:r>
    </w:p>
    <w:p>
      <w:pPr>
        <w:spacing w:before="0" w:after="120" w:line="300" w:lineRule="exact"/>
        <w:jc w:val="both"/>
      </w:pPr>
      <w:r>
        <w:rPr>
          <w:rFonts w:ascii="Georgia" w:hAnsi="Georgia" w:cs="Georgia" w:eastAsia="Georgia"/>
          <w:b w:val="0"/>
          <w:i w:val="0"/>
          <w:sz w:val="22"/>
        </w:rPr>
        <w:t>However, this new generation of Islamic bankers had cut their teeth in the City and Wall Street, and were used to creating sophisticated financial products. They often bumped heads with the Sharia scholars who authorised their products as Sharia compliant.</w:t>
      </w:r>
    </w:p>
    <w:p>
      <w:pPr>
        <w:spacing w:before="0" w:after="120" w:line="300" w:lineRule="exact"/>
        <w:jc w:val="both"/>
      </w:pPr>
      <w:r>
        <w:rPr>
          <w:rFonts w:ascii="Georgia" w:hAnsi="Georgia" w:cs="Georgia" w:eastAsia="Georgia"/>
          <w:b w:val="0"/>
          <w:i w:val="0"/>
          <w:sz w:val="22"/>
        </w:rPr>
        <w:t>However, these bankers had a way of dealing with this, as one investment banker based in Dubai, working for a major Western financial organisation explains:</w:t>
      </w:r>
    </w:p>
    <w:p>
      <w:pPr>
        <w:spacing w:before="0" w:after="120" w:line="300" w:lineRule="exact"/>
        <w:jc w:val="both"/>
      </w:pPr>
      <w:r>
        <w:rPr>
          <w:rFonts w:ascii="Georgia" w:hAnsi="Georgia" w:cs="Georgia" w:eastAsia="Georgia"/>
          <w:b w:val="0"/>
          <w:i w:val="0"/>
          <w:sz w:val="22"/>
        </w:rPr>
        <w:t>"We create the same type of products that we do for the conventional markets. We then phone up a Sharia scholar for a Fatwa [seal of approval, confirming the product is Shari'ah compliant].</w:t>
      </w:r>
    </w:p>
    <w:p>
      <w:pPr>
        <w:spacing w:before="0" w:after="120" w:line="300" w:lineRule="exact"/>
        <w:jc w:val="both"/>
      </w:pPr>
      <w:r>
        <w:rPr>
          <w:rFonts w:ascii="Georgia" w:hAnsi="Georgia" w:cs="Georgia" w:eastAsia="Georgia"/>
          <w:b w:val="0"/>
          <w:i w:val="0"/>
          <w:sz w:val="22"/>
        </w:rPr>
        <w:t>"If he doesn't give it to us, we phone up another scholar, offer him a sum of money for his services and ask him for a Fatwa. We do this until we get Sharia compliance. Then we are free to distribute the product as Islamic."</w:t>
      </w:r>
    </w:p>
    <w:p>
      <w:pPr>
        <w:spacing w:before="0" w:after="120" w:line="300" w:lineRule="exact"/>
        <w:jc w:val="both"/>
      </w:pPr>
      <w:r>
        <w:rPr>
          <w:rFonts w:ascii="Georgia" w:hAnsi="Georgia" w:cs="Georgia" w:eastAsia="Georgia"/>
          <w:b w:val="0"/>
          <w:i w:val="0"/>
          <w:sz w:val="22"/>
        </w:rPr>
        <w:t>No consensus Fatwa Shopping This "Fatwa shopping", which was carried out by some institutions, brings us back to the Sharia scholars.</w:t>
      </w:r>
    </w:p>
    <w:p>
      <w:pPr>
        <w:spacing w:before="0" w:after="120" w:line="300" w:lineRule="exact"/>
        <w:jc w:val="both"/>
      </w:pPr>
      <w:r>
        <w:rPr>
          <w:rFonts w:ascii="Georgia" w:hAnsi="Georgia" w:cs="Georgia" w:eastAsia="Georgia"/>
          <w:b w:val="0"/>
          <w:i w:val="0"/>
          <w:sz w:val="22"/>
        </w:rPr>
        <w:t>Even these scholars do not agree all the time, which means that in some cases a product is deemed Sharia compliant in one market and not in another. This is especially the case with Malaysian products, which are often deemed not Sharia complaint in the more austere Gulf. "Often no rulings exist for modern day problems, such as use of narcotics," Alamad explains.</w:t>
      </w:r>
    </w:p>
    <w:p>
      <w:pPr>
        <w:spacing w:before="0" w:after="120" w:line="300" w:lineRule="exact"/>
        <w:jc w:val="both"/>
      </w:pPr>
      <w:r>
        <w:rPr>
          <w:rFonts w:ascii="Georgia" w:hAnsi="Georgia" w:cs="Georgia" w:eastAsia="Georgia"/>
          <w:b w:val="0"/>
          <w:i w:val="0"/>
          <w:sz w:val="22"/>
        </w:rPr>
        <w:t>"In Islam intoxication by wine is forbidden, but at the time of the Prophet Mohammed there was no crack cocaine."</w:t>
      </w:r>
    </w:p>
    <w:p>
      <w:pPr>
        <w:spacing w:before="0" w:after="120" w:line="300" w:lineRule="exact"/>
        <w:jc w:val="both"/>
      </w:pPr>
      <w:r>
        <w:rPr>
          <w:rFonts w:ascii="Georgia" w:hAnsi="Georgia" w:cs="Georgia" w:eastAsia="Georgia"/>
          <w:b w:val="0"/>
          <w:i w:val="0"/>
          <w:sz w:val="22"/>
        </w:rPr>
        <w:t>Modern scholars had to interpret the rules on intoxication, and the consensus was that crack should also be forbidden to Muslims, as it is a dangerous intoxicant.</w:t>
      </w:r>
    </w:p>
    <w:p>
      <w:pPr>
        <w:spacing w:before="0" w:after="120" w:line="300" w:lineRule="exact"/>
        <w:jc w:val="both"/>
      </w:pPr>
      <w:r>
        <w:rPr>
          <w:rFonts w:ascii="Georgia" w:hAnsi="Georgia" w:cs="Georgia" w:eastAsia="Georgia"/>
          <w:b w:val="0"/>
          <w:i w:val="0"/>
          <w:sz w:val="22"/>
        </w:rPr>
        <w:t>"This is how we make rulings, whether in finance or societal," Alamad says. "The consensus rules, which usually will become mandatory for all Muslims to follow, but there are some opinions and sometimes scholars are not in the consensus." Banking is banking This makes it more important to be in the consensus, and so getting a favourable ruling from a leading Sharia scholar is important for a product manager.</w:t>
      </w:r>
    </w:p>
    <w:p>
      <w:pPr>
        <w:spacing w:before="0" w:after="120" w:line="300" w:lineRule="exact"/>
        <w:jc w:val="both"/>
      </w:pPr>
      <w:r>
        <w:rPr>
          <w:rFonts w:ascii="Georgia" w:hAnsi="Georgia" w:cs="Georgia" w:eastAsia="Georgia"/>
          <w:b w:val="0"/>
          <w:i w:val="0"/>
          <w:sz w:val="22"/>
        </w:rPr>
        <w:t>That is why the top scholars can earn so much money - often six-figure sums for each ruling.</w:t>
      </w:r>
    </w:p>
    <w:p>
      <w:pPr>
        <w:spacing w:before="0" w:after="120" w:line="300" w:lineRule="exact"/>
        <w:jc w:val="both"/>
      </w:pPr>
      <w:r>
        <w:rPr>
          <w:rFonts w:ascii="Georgia" w:hAnsi="Georgia" w:cs="Georgia" w:eastAsia="Georgia"/>
          <w:b w:val="0"/>
          <w:i w:val="0"/>
          <w:sz w:val="22"/>
        </w:rPr>
        <w:t>The most creative scholars are the ones in the most demand, says Tarek El Diwany, analyst at London-based Islamic financial consultancy Zest Advisory.</w:t>
      </w:r>
    </w:p>
    <w:p>
      <w:pPr>
        <w:spacing w:before="0" w:after="120" w:line="300" w:lineRule="exact"/>
        <w:jc w:val="both"/>
      </w:pPr>
      <w:r>
        <w:rPr>
          <w:rFonts w:ascii="Georgia" w:hAnsi="Georgia" w:cs="Georgia" w:eastAsia="Georgia"/>
          <w:b w:val="0"/>
          <w:i w:val="0"/>
          <w:sz w:val="22"/>
        </w:rPr>
        <w:t>"To date, most Islamic financiers have been looking at examples of financing in Islamic history and figuring out how to apply them to today's financial products."</w:t>
      </w:r>
    </w:p>
    <w:p>
      <w:pPr>
        <w:spacing w:before="0" w:after="120" w:line="300" w:lineRule="exact"/>
        <w:jc w:val="both"/>
      </w:pPr>
      <w:r>
        <w:rPr>
          <w:rFonts w:ascii="Georgia" w:hAnsi="Georgia" w:cs="Georgia" w:eastAsia="Georgia"/>
          <w:b w:val="0"/>
          <w:i w:val="0"/>
          <w:sz w:val="22"/>
        </w:rPr>
        <w:t>But banking is banking. It is the taking of a deposit and then using it to finance a purchase or business.</w:t>
      </w:r>
    </w:p>
    <w:p>
      <w:pPr>
        <w:spacing w:before="0" w:after="120" w:line="300" w:lineRule="exact"/>
        <w:jc w:val="both"/>
      </w:pPr>
      <w:r>
        <w:rPr>
          <w:rFonts w:ascii="Georgia" w:hAnsi="Georgia" w:cs="Georgia" w:eastAsia="Georgia"/>
          <w:b w:val="0"/>
          <w:i w:val="0"/>
          <w:sz w:val="22"/>
        </w:rPr>
        <w:t>The lender pays the depositor compensation for the opportunity cost of his money, and the person borrowing the money "rents" it off the bank.</w:t>
      </w:r>
    </w:p>
    <w:p>
      <w:pPr>
        <w:spacing w:before="0" w:after="120" w:line="300" w:lineRule="exact"/>
        <w:jc w:val="both"/>
      </w:pPr>
      <w:r>
        <w:rPr>
          <w:rFonts w:ascii="Georgia" w:hAnsi="Georgia" w:cs="Georgia" w:eastAsia="Georgia"/>
          <w:b w:val="0"/>
          <w:i w:val="0"/>
          <w:sz w:val="22"/>
        </w:rPr>
        <w:t>The same symbiotic relationship occurs whether it is conventional banking, ethical banking, Islamic banking or Presbyterian banking.</w:t>
      </w:r>
    </w:p>
    <w:p>
      <w:r>
        <w:br w:type="page"/>
      </w:r>
    </w:p>
    <w:p>
      <w:pPr>
        <w:pStyle w:val="Heading1"/>
        <w:spacing w:before="360" w:after="200" w:line="300" w:lineRule="exact"/>
        <w:jc w:val="center"/>
      </w:pPr>
      <w:r>
        <w:rPr>
          <w:rFonts w:ascii="Georgia" w:hAnsi="Georgia" w:cs="Georgia" w:eastAsia="Georgia"/>
          <w:b/>
          <w:i w:val="0"/>
          <w:color w:val="1F3864"/>
          <w:sz w:val="32"/>
        </w:rPr>
        <w:t>THE SIGNS OF ATHAAB</w:t>
      </w:r>
    </w:p>
    <w:p>
      <w:pPr>
        <w:spacing w:before="120" w:after="40" w:line="300" w:lineRule="exact"/>
        <w:jc w:val="both"/>
      </w:pPr>
      <w:r>
        <w:rPr>
          <w:rFonts w:ascii="Georgia" w:hAnsi="Georgia" w:cs="Georgia" w:eastAsia="Georgia"/>
          <w:b/>
          <w:i/>
          <w:sz w:val="22"/>
        </w:rPr>
        <w:t>"When Our chastisement overtook them, why did they not become humble</w:t>
      </w:r>
    </w:p>
    <w:p>
      <w:pPr>
        <w:spacing w:before="120" w:after="40" w:line="300" w:lineRule="exact"/>
        <w:jc w:val="both"/>
      </w:pPr>
      <w:r>
        <w:rPr>
          <w:rFonts w:ascii="Georgia" w:hAnsi="Georgia" w:cs="Georgia" w:eastAsia="Georgia"/>
          <w:b/>
          <w:i/>
          <w:sz w:val="22"/>
        </w:rPr>
        <w:t>(and submit in obedience)?</w:t>
      </w:r>
    </w:p>
    <w:p>
      <w:pPr>
        <w:spacing w:before="120" w:after="40" w:line="300" w:lineRule="exact"/>
        <w:jc w:val="both"/>
      </w:pPr>
      <w:r>
        <w:rPr>
          <w:rFonts w:ascii="Georgia" w:hAnsi="Georgia" w:cs="Georgia" w:eastAsia="Georgia"/>
          <w:b/>
          <w:i/>
          <w:sz w:val="22"/>
        </w:rPr>
        <w:t>But, their hearts became hard and shaitaan adorned for them their perpetrations.</w:t>
      </w:r>
    </w:p>
    <w:p>
      <w:pPr>
        <w:spacing w:before="120" w:after="40" w:line="300" w:lineRule="exact"/>
        <w:jc w:val="both"/>
      </w:pPr>
      <w:r>
        <w:rPr>
          <w:rFonts w:ascii="Georgia" w:hAnsi="Georgia" w:cs="Georgia" w:eastAsia="Georgia"/>
          <w:b/>
          <w:i/>
          <w:sz w:val="22"/>
        </w:rPr>
        <w:t>Thus, when they forgot the admonition with which they were reminded (and warned), We opened for them the doors of everything (of all bounties). (They recklessly pursued their desires) rejoicing proudfully in the bounties which were bestowed to them until they were suddenly apprehended</w:t>
      </w:r>
    </w:p>
    <w:p>
      <w:pPr>
        <w:spacing w:before="120" w:after="40" w:line="300" w:lineRule="exact"/>
        <w:jc w:val="both"/>
      </w:pPr>
      <w:r>
        <w:rPr>
          <w:rFonts w:ascii="Georgia" w:hAnsi="Georgia" w:cs="Georgia" w:eastAsia="Georgia"/>
          <w:b/>
          <w:i/>
          <w:sz w:val="22"/>
        </w:rPr>
        <w:t>(by His Athaab), then suddenly they lay sprawled (in ruin and destruction)."</w:t>
      </w:r>
    </w:p>
    <w:p>
      <w:pPr>
        <w:spacing w:before="120" w:after="40" w:line="300" w:lineRule="exact"/>
        <w:jc w:val="both"/>
      </w:pPr>
      <w:r>
        <w:rPr>
          <w:rFonts w:ascii="Georgia" w:hAnsi="Georgia" w:cs="Georgia" w:eastAsia="Georgia"/>
          <w:b/>
          <w:i/>
          <w:sz w:val="22"/>
        </w:rPr>
        <w:t>(Al-An'aam, Aayat 43 and 44)</w:t>
      </w:r>
    </w:p>
    <w:p>
      <w:pPr>
        <w:spacing w:before="0" w:after="120" w:line="300" w:lineRule="exact"/>
        <w:jc w:val="both"/>
      </w:pPr>
      <w:r>
        <w:rPr>
          <w:rFonts w:ascii="Georgia" w:hAnsi="Georgia" w:cs="Georgia" w:eastAsia="Georgia"/>
          <w:b w:val="0"/>
          <w:i w:val="0"/>
          <w:sz w:val="22"/>
        </w:rPr>
        <w:t>Muslims in South Africa should not dwell in deception and recklessly and proud-fully rejoice with their affluence. The 'affluence' of Muslims today come within the scope of Allah's statement in the aforementioned aayat: "We opened for them the doors of all things."</w:t>
      </w:r>
    </w:p>
    <w:p>
      <w:pPr>
        <w:spacing w:before="0" w:after="120" w:line="300" w:lineRule="exact"/>
        <w:jc w:val="both"/>
      </w:pPr>
      <w:r>
        <w:rPr>
          <w:rFonts w:ascii="Georgia" w:hAnsi="Georgia" w:cs="Georgia" w:eastAsia="Georgia"/>
          <w:b w:val="0"/>
          <w:i w:val="0"/>
          <w:sz w:val="22"/>
        </w:rPr>
        <w:t>Instead of heeding the Divine Punishment which has overwhelmed and ruined the Muslims of Syria, Burma, Palestine, Iraq and other lands, and turning unto Allah Ta'ala with humility, repentance and the pledge of obedience, the hearts of our community have hardened as is mentioned in the Aayat above. In fact, the political upheavals of anarchy, strife, corruption, etc. wracking the country are signs of His Impending Athaab. The anarchy will overspill.</w:t>
      </w:r>
    </w:p>
    <w:p>
      <w:pPr>
        <w:spacing w:before="0" w:after="120" w:line="300" w:lineRule="exact"/>
        <w:jc w:val="both"/>
      </w:pPr>
      <w:r>
        <w:rPr>
          <w:rFonts w:ascii="Georgia" w:hAnsi="Georgia" w:cs="Georgia" w:eastAsia="Georgia"/>
          <w:b w:val="0"/>
          <w:i w:val="0"/>
          <w:sz w:val="22"/>
        </w:rPr>
        <w:t>Be not mistaken! Labour under no deception regarding the Impending Athaab overhanging South African Muslims. We are not a chosen community of the Ummah which will be spared the misery which is afflicting many other segments of the Ummah.</w:t>
      </w:r>
    </w:p>
    <w:p>
      <w:pPr>
        <w:spacing w:before="0" w:after="120" w:line="300" w:lineRule="exact"/>
        <w:jc w:val="both"/>
      </w:pPr>
      <w:r>
        <w:rPr>
          <w:rFonts w:ascii="Georgia" w:hAnsi="Georgia" w:cs="Georgia" w:eastAsia="Georgia"/>
          <w:b w:val="0"/>
          <w:i w:val="0"/>
          <w:sz w:val="22"/>
        </w:rPr>
        <w:t>The moral rot of Muslims, especially of the molvis and sheikhs, and the immorality of Muslim women prowling the streets and public places, are the surest signs which indicate that Allah's Athaab has already been ordained. It is now only a matter of time. Laugh and mock now as the people would mock at Hadhrat Nooh (Alayhis salaam) when he was constructing the Ship in anticipation of Allah's Athaab. The grimaces of mocking will be rudely and harshly wiped from your faces when suddenly the Athaab overtakes you, O Muslims! "You will not find a change in the Sunnah (Way) of Allah." (Qur'aan).</w:t>
      </w:r>
    </w:p>
    <w:p>
      <w:pPr>
        <w:spacing w:before="0" w:after="120" w:line="300" w:lineRule="exact"/>
        <w:jc w:val="both"/>
      </w:pPr>
      <w:r>
        <w:rPr>
          <w:rFonts w:ascii="Georgia" w:hAnsi="Georgia" w:cs="Georgia" w:eastAsia="Georgia"/>
          <w:b w:val="0"/>
          <w:i w:val="0"/>
          <w:sz w:val="22"/>
        </w:rPr>
        <w:t>Your huge financial resources, palatial mansions, luxury vehicles and the glut of other luxuries will be turned into flotsam. May Allah Ta'ala guide this errant, disobedient, arrogant and reckless community.</w:t>
      </w:r>
    </w:p>
    <w:p>
      <w:r>
        <w:br w:type="page"/>
      </w:r>
    </w:p>
    <w:p>
      <w:pPr>
        <w:spacing w:before="0" w:after="120" w:line="300" w:lineRule="exact"/>
        <w:jc w:val="both"/>
      </w:pPr>
      <w:r>
        <w:rPr>
          <w:rFonts w:ascii="Georgia" w:hAnsi="Georgia" w:cs="Georgia" w:eastAsia="Georgia"/>
          <w:b w:val="0"/>
          <w:i w:val="0"/>
          <w:sz w:val="22"/>
        </w:rPr>
        <w:t>Q. Relatives in the U.K. send their money to us for making Qur'baani for them. If Eid at our place is one day before Eid in U.K. Can we make their Qur'baani after our Eid Salaat?</w:t>
      </w:r>
    </w:p>
    <w:p>
      <w:pPr>
        <w:spacing w:before="0" w:after="120" w:line="300" w:lineRule="exact"/>
        <w:jc w:val="both"/>
      </w:pPr>
      <w:r>
        <w:rPr>
          <w:rFonts w:ascii="Georgia" w:hAnsi="Georgia" w:cs="Georgia" w:eastAsia="Georgia"/>
          <w:b w:val="0"/>
          <w:i w:val="0"/>
          <w:sz w:val="22"/>
        </w:rPr>
        <w:t>A. You may not make Qur'baani for the U.K. people if the day of your Eid is one day before their Eid. If Eid for them is on the 13th September, for example, and for you it is the 12th September, then their Qur'baani will not be valid if made on the 12th September.</w:t>
      </w:r>
    </w:p>
    <w:p>
      <w:pPr>
        <w:spacing w:before="0" w:after="120" w:line="300" w:lineRule="exact"/>
        <w:jc w:val="both"/>
      </w:pPr>
      <w:r>
        <w:rPr>
          <w:rFonts w:ascii="Georgia" w:hAnsi="Georgia" w:cs="Georgia" w:eastAsia="Georgia"/>
          <w:b w:val="0"/>
          <w:i w:val="0"/>
          <w:sz w:val="22"/>
        </w:rPr>
        <w:t>Q. A sufi, Muhammad Yaqoubi believes that Rasulullah (Sallallahu alayi wasallam) is omnipresent and that the attributes, As-Samee' and Al-Baseer mentioned in the Qur'aan refer to Nabi (Sallallahu alayhi wasallam). What is his status?</w:t>
      </w:r>
    </w:p>
    <w:p>
      <w:pPr>
        <w:spacing w:before="0" w:after="120" w:line="300" w:lineRule="exact"/>
        <w:jc w:val="both"/>
      </w:pPr>
      <w:r>
        <w:rPr>
          <w:rFonts w:ascii="Georgia" w:hAnsi="Georgia" w:cs="Georgia" w:eastAsia="Georgia"/>
          <w:b w:val="0"/>
          <w:i w:val="0"/>
          <w:sz w:val="22"/>
        </w:rPr>
        <w:t>A. The so-called 'sufi', Muhammad Yaqoubi is a deviate and guilty of shirk. Clearly, he is misleading the ignorant ones. His belief of kufr expels him from the fold of Islam. His brand of 'sufi'sm' is Satanism.</w:t>
      </w:r>
    </w:p>
    <w:p>
      <w:pPr>
        <w:spacing w:before="0" w:after="120" w:line="300" w:lineRule="exact"/>
        <w:jc w:val="both"/>
      </w:pPr>
      <w:r>
        <w:rPr>
          <w:rFonts w:ascii="Georgia" w:hAnsi="Georgia" w:cs="Georgia" w:eastAsia="Georgia"/>
          <w:b w:val="0"/>
          <w:i w:val="0"/>
          <w:sz w:val="22"/>
        </w:rPr>
        <w:t>Q. Is it Sunnah to make a Qur'aan Khatam for a deceased family member?</w:t>
      </w:r>
    </w:p>
    <w:p>
      <w:pPr>
        <w:spacing w:before="0" w:after="120" w:line="300" w:lineRule="exact"/>
        <w:jc w:val="both"/>
      </w:pPr>
      <w:r>
        <w:rPr>
          <w:rFonts w:ascii="Georgia" w:hAnsi="Georgia" w:cs="Georgia" w:eastAsia="Georgia"/>
          <w:b w:val="0"/>
          <w:i w:val="0"/>
          <w:sz w:val="22"/>
        </w:rPr>
        <w:t>A. The customary forms of</w:t>
      </w:r>
    </w:p>
    <w:p>
      <w:pPr>
        <w:spacing w:before="0" w:after="120" w:line="300" w:lineRule="exact"/>
        <w:jc w:val="both"/>
      </w:pPr>
      <w:r>
        <w:rPr>
          <w:rFonts w:ascii="Georgia" w:hAnsi="Georgia" w:cs="Georgia" w:eastAsia="Georgia"/>
          <w:b w:val="0"/>
          <w:i w:val="0"/>
          <w:sz w:val="22"/>
        </w:rPr>
        <w:t>Qur'aan khatams are bid'ah and not permissible. Recite the Qur'aan as much as you wish in privacy and ask Allah Ta'ala to bestow the reward to the mayyit.</w:t>
      </w:r>
    </w:p>
    <w:p>
      <w:pPr>
        <w:spacing w:before="0" w:after="120" w:line="300" w:lineRule="exact"/>
        <w:jc w:val="both"/>
      </w:pPr>
      <w:r>
        <w:rPr>
          <w:rFonts w:ascii="Georgia" w:hAnsi="Georgia" w:cs="Georgia" w:eastAsia="Georgia"/>
          <w:b w:val="0"/>
          <w:i w:val="0"/>
          <w:sz w:val="22"/>
        </w:rPr>
        <w:t>Q. A shaikh, Imran Hosein of Trinidad propagates a weird belief of Ya'juj and Ma'juj. He does not believe that these people are two tribes imprisoned and would be released from behind the barrier erected by Zul Qarnain. Please comment.</w:t>
      </w:r>
    </w:p>
    <w:p>
      <w:pPr>
        <w:spacing w:before="0" w:after="120" w:line="300" w:lineRule="exact"/>
        <w:jc w:val="both"/>
      </w:pPr>
      <w:r>
        <w:rPr>
          <w:rFonts w:ascii="Georgia" w:hAnsi="Georgia" w:cs="Georgia" w:eastAsia="Georgia"/>
          <w:b w:val="0"/>
          <w:i w:val="0"/>
          <w:sz w:val="22"/>
        </w:rPr>
        <w:t>A. The so-called 'sheikh' Imran Hosein of Trinidad is an agent of Iblees. He is a munaafiq masquerading as a Muslim. His beliefs are inspirations of shaitaan. The shaitaani beliefs which he propagates expel one from the fold of Islam. When Qiyaamah is imminent, then the tribes of Ya'juj and Ma'juj will be let loose by Allah Ta'ala from wherever they are held in captivity. Any belief to the contrary of this Shar'i fact is kufr which expels the person from the fold of Islam.</w:t>
      </w:r>
    </w:p>
    <w:p>
      <w:pPr>
        <w:spacing w:before="0" w:after="120" w:line="300" w:lineRule="exact"/>
        <w:jc w:val="both"/>
      </w:pPr>
      <w:r>
        <w:rPr>
          <w:rFonts w:ascii="Georgia" w:hAnsi="Georgia" w:cs="Georgia" w:eastAsia="Georgia"/>
          <w:b w:val="0"/>
          <w:i w:val="0"/>
          <w:sz w:val="22"/>
        </w:rPr>
        <w:t>Q. What is Islam's alternative to stoicism and similar other philosophies?</w:t>
      </w:r>
    </w:p>
    <w:p>
      <w:pPr>
        <w:spacing w:before="0" w:after="120" w:line="300" w:lineRule="exact"/>
        <w:jc w:val="both"/>
      </w:pPr>
      <w:r>
        <w:rPr>
          <w:rFonts w:ascii="Georgia" w:hAnsi="Georgia" w:cs="Georgia" w:eastAsia="Georgia"/>
          <w:b w:val="0"/>
          <w:i w:val="0"/>
          <w:sz w:val="22"/>
        </w:rPr>
        <w:t>A. We are not aware of alternate philosophies. Islam is not an 'alternate' philsophy. It is the only way of life revealed for mankind by Allah Ta'ala. Our philosophy is only the Sunnah. We know of nothing else besides this Divine Philosophy, i.e. the Qur'aan and Sunnah/ Every other philosophy is a shaitaani cult.</w:t>
      </w:r>
    </w:p>
    <w:p>
      <w:pPr>
        <w:spacing w:before="0" w:after="120" w:line="300" w:lineRule="exact"/>
        <w:jc w:val="both"/>
      </w:pPr>
      <w:r>
        <w:rPr>
          <w:rFonts w:ascii="Georgia" w:hAnsi="Georgia" w:cs="Georgia" w:eastAsia="Georgia"/>
          <w:b w:val="0"/>
          <w:i w:val="0"/>
          <w:sz w:val="22"/>
        </w:rPr>
        <w:t>Q. Is it permissible for Muslims to join army societies?</w:t>
      </w:r>
    </w:p>
    <w:p>
      <w:pPr>
        <w:spacing w:before="0" w:after="120" w:line="300" w:lineRule="exact"/>
        <w:jc w:val="both"/>
      </w:pPr>
      <w:r>
        <w:rPr>
          <w:rFonts w:ascii="Georgia" w:hAnsi="Georgia" w:cs="Georgia" w:eastAsia="Georgia"/>
          <w:b w:val="0"/>
          <w:i w:val="0"/>
          <w:sz w:val="22"/>
        </w:rPr>
        <w:t>A. It is haraam for Muslims to join army societies.</w:t>
      </w:r>
    </w:p>
    <w:p>
      <w:pPr>
        <w:spacing w:before="0" w:after="120" w:line="300" w:lineRule="exact"/>
        <w:jc w:val="both"/>
      </w:pPr>
      <w:r>
        <w:rPr>
          <w:rFonts w:ascii="Georgia" w:hAnsi="Georgia" w:cs="Georgia" w:eastAsia="Georgia"/>
          <w:b w:val="0"/>
          <w:i w:val="0"/>
          <w:sz w:val="22"/>
        </w:rPr>
        <w:t>Q. Is it permissible to work in non-Muslim organizations? A. It is not permissible to work in kuffaar organizations. Conflicts with Islam are necessary in all kuffaar ventures.</w:t>
      </w:r>
    </w:p>
    <w:p>
      <w:pPr>
        <w:spacing w:before="0" w:after="120" w:line="300" w:lineRule="exact"/>
        <w:jc w:val="both"/>
      </w:pPr>
      <w:r>
        <w:rPr>
          <w:rFonts w:ascii="Georgia" w:hAnsi="Georgia" w:cs="Georgia" w:eastAsia="Georgia"/>
          <w:b w:val="0"/>
          <w:i w:val="0"/>
          <w:sz w:val="22"/>
        </w:rPr>
        <w:t>Q. What is the status of maulanas and sheikhs whose images appear on whatsapp?</w:t>
      </w:r>
    </w:p>
    <w:p>
      <w:pPr>
        <w:spacing w:before="0" w:after="120" w:line="300" w:lineRule="exact"/>
        <w:jc w:val="both"/>
      </w:pPr>
      <w:r>
        <w:rPr>
          <w:rFonts w:ascii="Georgia" w:hAnsi="Georgia" w:cs="Georgia" w:eastAsia="Georgia"/>
          <w:b w:val="0"/>
          <w:i w:val="0"/>
          <w:sz w:val="22"/>
        </w:rPr>
        <w:t>A. All those so-called maulanas and sheikhs who display their snouts on whatsapp, facebook, television and any shaitaani medium are agents of Iblees. All facebook molvis and sheikhs are deviates promoting shaitaaniyat. They are bogus 'scholars' – scholars for dollars manipulating the Deen for Hubbe-e-Jah (love for fame) and Hubb-e-Maal (love for money). They are cranks and quacks who pursue the dunya with deeds which Allah Ta'ala has ordained for the acquisition of the Aakhirah. They are signs of Qiyaamah.</w:t>
      </w:r>
    </w:p>
    <w:p>
      <w:pPr>
        <w:spacing w:before="0" w:after="120" w:line="300" w:lineRule="exact"/>
        <w:jc w:val="both"/>
      </w:pPr>
      <w:r>
        <w:rPr>
          <w:rFonts w:ascii="Georgia" w:hAnsi="Georgia" w:cs="Georgia" w:eastAsia="Georgia"/>
          <w:b w:val="0"/>
          <w:i w:val="0"/>
          <w:sz w:val="22"/>
        </w:rPr>
        <w:t>Q. Please explain Qadr. I am unable to understand it. The Ahaadith appear to be conflicting. It is mentioned in the Hadith that nothing besides Dua can change Qadr.</w:t>
      </w:r>
    </w:p>
    <w:p>
      <w:pPr>
        <w:spacing w:before="0" w:after="120" w:line="300" w:lineRule="exact"/>
        <w:jc w:val="both"/>
      </w:pPr>
      <w:r>
        <w:rPr>
          <w:rFonts w:ascii="Georgia" w:hAnsi="Georgia" w:cs="Georgia" w:eastAsia="Georgia"/>
          <w:b w:val="0"/>
          <w:i w:val="0"/>
          <w:sz w:val="22"/>
        </w:rPr>
        <w:t>A. Qadr or Taqdeer is a subject which cannever be adequately and convincingly explained. The more one probes it, the more intricate and confusing it becomes. At the point of confusion shaitaan steps in to jar one's Imaan. Hence, Rasulullah (Sallallahu alayhi wasallam) forbade the Sahaabah from delving into this topic. He went red in the face with rage once when he saw some Sahaabah disputing on this issue. The mind is created and finite. Comprehending the limitless Uncreated, Eternal Attributes of Allah Azza Wa Jal is in entirety beyond the scope of the extremely limited understanding of the human created mind. So don't allow leeway for shaitaan to interfere with your Imaan. Recite Istighfaar and divert the focus from this topic</w:t>
      </w:r>
    </w:p>
    <w:p>
      <w:pPr>
        <w:spacing w:before="0" w:after="120" w:line="300" w:lineRule="exact"/>
        <w:jc w:val="both"/>
      </w:pPr>
      <w:r>
        <w:rPr>
          <w:rFonts w:ascii="Georgia" w:hAnsi="Georgia" w:cs="Georgia" w:eastAsia="Georgia"/>
          <w:b w:val="0"/>
          <w:i w:val="0"/>
          <w:sz w:val="22"/>
        </w:rPr>
        <w:t>Q. A Muslim believes that Jesus is the son of God. Is he still a Muslim?</w:t>
      </w:r>
    </w:p>
    <w:p>
      <w:pPr>
        <w:spacing w:before="0" w:after="120" w:line="300" w:lineRule="exact"/>
        <w:jc w:val="both"/>
      </w:pPr>
      <w:r>
        <w:rPr>
          <w:rFonts w:ascii="Georgia" w:hAnsi="Georgia" w:cs="Georgia" w:eastAsia="Georgia"/>
          <w:b w:val="0"/>
          <w:i w:val="0"/>
          <w:sz w:val="22"/>
        </w:rPr>
        <w:t>A. Common sense will tell you that such a person is never a Muslim. The person whom you have described – the person who believes that Nabi Isaa (Alayhis salaam) is the son of God – Nauthubillaah – is a kaafir.</w:t>
      </w:r>
    </w:p>
    <w:p>
      <w:pPr>
        <w:spacing w:before="0" w:after="120" w:line="300" w:lineRule="exact"/>
        <w:jc w:val="both"/>
      </w:pPr>
      <w:r>
        <w:rPr>
          <w:rFonts w:ascii="Georgia" w:hAnsi="Georgia" w:cs="Georgia" w:eastAsia="Georgia"/>
          <w:b w:val="0"/>
          <w:i w:val="0"/>
          <w:sz w:val="22"/>
        </w:rPr>
        <w:t>Q. My friend, Faatima bought a microwave. I paid for it with some haraam money which I had in my possession. After some days, Faatima gave me a sum of money. When I asked her about it, she said that it was not payment for the microwave. It was a gift. Is this 'gift' halaal for me?</w:t>
      </w:r>
    </w:p>
    <w:p>
      <w:pPr>
        <w:spacing w:before="0" w:after="120" w:line="300" w:lineRule="exact"/>
        <w:jc w:val="both"/>
      </w:pPr>
      <w:r>
        <w:rPr>
          <w:rFonts w:ascii="Georgia" w:hAnsi="Georgia" w:cs="Georgia" w:eastAsia="Georgia"/>
          <w:b w:val="0"/>
          <w:i w:val="0"/>
          <w:sz w:val="22"/>
        </w:rPr>
        <w:t>A. Faatima had given you a gift since it was not her intention to pay you for the microwave. You bought the microwave with haraam money which is Waajibut Tasadduq, that is, it was compulsory on you to have given the haraam money to a poor person. What you now think or had thought is irrelevant. It does not change the mas'alah. Your thinking makes no change. Faatima is now sitting with a haraam item. It is now your obligation to inform her that you had paid for the item with haraam money, hence the microwave has to be compulsorily either given to a poor person, or sold and the money be given to a poor person. The money which Faatima gave you is halaal for you. She gave her halaal money to you as a gift while you deceived her and involved her in haraam with your haraam money. Also understand that a microwave is extremely harmful. It causes even cancer.</w:t>
      </w:r>
    </w:p>
    <w:p>
      <w:pPr>
        <w:spacing w:before="0" w:after="120" w:line="300" w:lineRule="exact"/>
        <w:jc w:val="both"/>
      </w:pPr>
      <w:r>
        <w:rPr>
          <w:rFonts w:ascii="Georgia" w:hAnsi="Georgia" w:cs="Georgia" w:eastAsia="Georgia"/>
          <w:b w:val="0"/>
          <w:i w:val="0"/>
          <w:sz w:val="22"/>
        </w:rPr>
        <w:t>Q. A company went into liquidation. In terms of the government's law, the state will pay the salaries of all the employees. Can these workers still hold the company's owners liable for their salaries?</w:t>
      </w:r>
    </w:p>
    <w:p>
      <w:pPr>
        <w:spacing w:before="0" w:after="120" w:line="300" w:lineRule="exact"/>
        <w:jc w:val="both"/>
      </w:pPr>
      <w:r>
        <w:rPr>
          <w:rFonts w:ascii="Georgia" w:hAnsi="Georgia" w:cs="Georgia" w:eastAsia="Georgia"/>
          <w:b w:val="0"/>
          <w:i w:val="0"/>
          <w:sz w:val="22"/>
        </w:rPr>
        <w:t>A. Since the government in this case is the wakeel (agent) of the company, and it (government) pays the employees, hence they have no right to claim from the owners of the company. The owners are absolved of the liability.</w:t>
      </w:r>
    </w:p>
    <w:p>
      <w:pPr>
        <w:spacing w:before="0" w:after="120" w:line="300" w:lineRule="exact"/>
        <w:jc w:val="both"/>
      </w:pPr>
      <w:r>
        <w:rPr>
          <w:rFonts w:ascii="Georgia" w:hAnsi="Georgia" w:cs="Georgia" w:eastAsia="Georgia"/>
          <w:b w:val="0"/>
          <w:i w:val="0"/>
          <w:sz w:val="22"/>
        </w:rPr>
        <w:t>Q. Is it permissible for unmarried girls to use make-up?</w:t>
      </w:r>
    </w:p>
    <w:p>
      <w:pPr>
        <w:spacing w:before="0" w:after="120" w:line="300" w:lineRule="exact"/>
        <w:jc w:val="both"/>
      </w:pPr>
      <w:r>
        <w:rPr>
          <w:rFonts w:ascii="Georgia" w:hAnsi="Georgia" w:cs="Georgia" w:eastAsia="Georgia"/>
          <w:b w:val="0"/>
          <w:i w:val="0"/>
          <w:sz w:val="22"/>
        </w:rPr>
        <w:t>A. It is not permissible for unmarried girls to use make-up.</w:t>
      </w:r>
    </w:p>
    <w:p>
      <w:pPr>
        <w:spacing w:before="0" w:after="120" w:line="300" w:lineRule="exact"/>
        <w:jc w:val="both"/>
      </w:pPr>
      <w:r>
        <w:rPr>
          <w:rFonts w:ascii="Georgia" w:hAnsi="Georgia" w:cs="Georgia" w:eastAsia="Georgia"/>
          <w:b w:val="0"/>
          <w:i w:val="0"/>
          <w:sz w:val="22"/>
        </w:rPr>
        <w:t>Q. Some maulanas and tablighi brothers indulge in fishing and hunting for sport. Is this permissible?</w:t>
      </w:r>
    </w:p>
    <w:p>
      <w:pPr>
        <w:spacing w:before="0" w:after="120" w:line="300" w:lineRule="exact"/>
        <w:jc w:val="both"/>
      </w:pPr>
      <w:r>
        <w:rPr>
          <w:rFonts w:ascii="Georgia" w:hAnsi="Georgia" w:cs="Georgia" w:eastAsia="Georgia"/>
          <w:b w:val="0"/>
          <w:i w:val="0"/>
          <w:sz w:val="22"/>
        </w:rPr>
        <w:t>A. Fishing and hunting for sport are haraam. These are cruel activities of the kuffaar. The Deen is not the haraam acts of molvis and tablighis. They cannot cancel the Shariah with their 'deeni' appearances.</w:t>
      </w:r>
    </w:p>
    <w:p>
      <w:pPr>
        <w:spacing w:before="0" w:after="120" w:line="300" w:lineRule="exact"/>
        <w:jc w:val="both"/>
      </w:pPr>
      <w:r>
        <w:rPr>
          <w:rFonts w:ascii="Georgia" w:hAnsi="Georgia" w:cs="Georgia" w:eastAsia="Georgia"/>
          <w:b w:val="0"/>
          <w:i w:val="0"/>
          <w:sz w:val="22"/>
        </w:rPr>
        <w:t>Q. A person had not pelted the Jamraat. He came back without making Tawaaf Ziyaarat. What is his position?</w:t>
      </w:r>
    </w:p>
    <w:p>
      <w:pPr>
        <w:spacing w:before="0" w:after="120" w:line="300" w:lineRule="exact"/>
        <w:jc w:val="both"/>
      </w:pPr>
      <w:r>
        <w:rPr>
          <w:rFonts w:ascii="Georgia" w:hAnsi="Georgia" w:cs="Georgia" w:eastAsia="Georgia"/>
          <w:b w:val="0"/>
          <w:i w:val="0"/>
          <w:sz w:val="22"/>
        </w:rPr>
        <w:t>A. The one who had not performed Rami (pelting) has to pay the Dumm Penalty. The wife of the man who has not performed Tawaaf-e-Ziyaarat will remain haraam for him as long as he does not perform it. If he has returned to his country, he has to return to Makkah and perform the Tawaaf, then pay the penalty of a camel. Then only will his wife be halaal for him.</w:t>
      </w:r>
    </w:p>
    <w:p>
      <w:pPr>
        <w:spacing w:before="0" w:after="120" w:line="300" w:lineRule="exact"/>
        <w:jc w:val="both"/>
      </w:pPr>
      <w:r>
        <w:rPr>
          <w:rFonts w:ascii="Georgia" w:hAnsi="Georgia" w:cs="Georgia" w:eastAsia="Georgia"/>
          <w:b w:val="0"/>
          <w:i w:val="0"/>
          <w:sz w:val="22"/>
        </w:rPr>
        <w:t>Q. When transferring Zakaat, can the bank charges be deducted from the Zakaat amount?</w:t>
      </w:r>
    </w:p>
    <w:p>
      <w:pPr>
        <w:spacing w:before="0" w:after="120" w:line="300" w:lineRule="exact"/>
        <w:jc w:val="both"/>
      </w:pPr>
      <w:r>
        <w:rPr>
          <w:rFonts w:ascii="Georgia" w:hAnsi="Georgia" w:cs="Georgia" w:eastAsia="Georgia"/>
          <w:b w:val="0"/>
          <w:i w:val="0"/>
          <w:sz w:val="22"/>
        </w:rPr>
        <w:t>A. The charges have to be paid separately. It may not be deducted from the Zakaat.</w:t>
      </w:r>
    </w:p>
    <w:p>
      <w:pPr>
        <w:spacing w:before="0" w:after="120" w:line="300" w:lineRule="exact"/>
        <w:jc w:val="both"/>
      </w:pPr>
      <w:r>
        <w:rPr>
          <w:rFonts w:ascii="Georgia" w:hAnsi="Georgia" w:cs="Georgia" w:eastAsia="Georgia"/>
          <w:b w:val="0"/>
          <w:i w:val="0"/>
          <w:sz w:val="22"/>
        </w:rPr>
        <w:t>Q. When does the rooh (soul) enter the foetus?</w:t>
      </w:r>
    </w:p>
    <w:p>
      <w:pPr>
        <w:spacing w:before="0" w:after="120" w:line="300" w:lineRule="exact"/>
        <w:jc w:val="both"/>
      </w:pPr>
      <w:r>
        <w:rPr>
          <w:rFonts w:ascii="Georgia" w:hAnsi="Georgia" w:cs="Georgia" w:eastAsia="Georgia"/>
          <w:b w:val="0"/>
          <w:i w:val="0"/>
          <w:sz w:val="22"/>
        </w:rPr>
        <w:t>Q. The Rooh enters the foetus on the 120th day. According to some Ulama it enters even before the 120th day. Allah knows best. If medically movement in the foetus is established before 120 days, then it will mean that the Rooh has entered.</w:t>
      </w:r>
    </w:p>
    <w:p>
      <w:pPr>
        <w:spacing w:before="0" w:after="120" w:line="300" w:lineRule="exact"/>
        <w:jc w:val="both"/>
      </w:pPr>
      <w:r>
        <w:rPr>
          <w:rFonts w:ascii="Georgia" w:hAnsi="Georgia" w:cs="Georgia" w:eastAsia="Georgia"/>
          <w:b w:val="0"/>
          <w:i w:val="0"/>
          <w:sz w:val="22"/>
        </w:rPr>
        <w:t>Q. I have come to Egypt for a short stay. I am sending you a label on which appears Sanha's certification. How can Sanha certify products for another country where it has no supervision?</w:t>
      </w:r>
    </w:p>
    <w:p>
      <w:pPr>
        <w:spacing w:before="0" w:after="120" w:line="300" w:lineRule="exact"/>
        <w:jc w:val="both"/>
      </w:pPr>
      <w:r>
        <w:rPr>
          <w:rFonts w:ascii="Georgia" w:hAnsi="Georgia" w:cs="Georgia" w:eastAsia="Georgia"/>
          <w:b w:val="0"/>
          <w:i w:val="0"/>
          <w:sz w:val="22"/>
        </w:rPr>
        <w:t>A. Shaitaan is not concerned with supervision. It is not the shaitaan's function to be concerned with halaal and haraam issues. The question is not about supervision. Even in South Africa, Sanha and the other carrion vendors have no supervision whatsoever over the carrion they certify. The question is about the haraam boodle which these evil agents of Iblees thrive on. SANHA is a carrion certifier. For money they certify carrion and filth. They have bartered away their Imaan for the najaasat of the dunya.</w:t>
      </w:r>
    </w:p>
    <w:p>
      <w:pPr>
        <w:spacing w:before="0" w:after="120" w:line="300" w:lineRule="exact"/>
        <w:jc w:val="both"/>
      </w:pPr>
      <w:r>
        <w:rPr>
          <w:rFonts w:ascii="Georgia" w:hAnsi="Georgia" w:cs="Georgia" w:eastAsia="Georgia"/>
          <w:b w:val="0"/>
          <w:i w:val="0"/>
          <w:sz w:val="22"/>
        </w:rPr>
        <w:t>Q. From which point does a person become a musaafir when he leaves home?</w:t>
      </w:r>
    </w:p>
    <w:p>
      <w:pPr>
        <w:spacing w:before="0" w:after="120" w:line="300" w:lineRule="exact"/>
        <w:jc w:val="both"/>
      </w:pPr>
      <w:r>
        <w:rPr>
          <w:rFonts w:ascii="Georgia" w:hAnsi="Georgia" w:cs="Georgia" w:eastAsia="Georgia"/>
          <w:b w:val="0"/>
          <w:i w:val="0"/>
          <w:sz w:val="22"/>
        </w:rPr>
        <w:t>A. If it is his intention to travel 48 miles (77 km) or more, then from his town limits he will become a musaafir. He may perform Qasr Salaat as soon as he is beyond the town limits even before the distance of 48 miles.</w:t>
      </w:r>
    </w:p>
    <w:p>
      <w:pPr>
        <w:spacing w:before="0" w:after="120" w:line="300" w:lineRule="exact"/>
        <w:jc w:val="both"/>
      </w:pPr>
      <w:r>
        <w:rPr>
          <w:rFonts w:ascii="Georgia" w:hAnsi="Georgia" w:cs="Georgia" w:eastAsia="Georgia"/>
          <w:b w:val="0"/>
          <w:i w:val="0"/>
          <w:sz w:val="22"/>
        </w:rPr>
        <w:t>Q. When performing Salaat in a train which changes directions frequently, what should the musalli do?</w:t>
      </w:r>
    </w:p>
    <w:p>
      <w:pPr>
        <w:spacing w:before="0" w:after="120" w:line="300" w:lineRule="exact"/>
        <w:jc w:val="both"/>
      </w:pPr>
      <w:r>
        <w:rPr>
          <w:rFonts w:ascii="Georgia" w:hAnsi="Georgia" w:cs="Georgia" w:eastAsia="Georgia"/>
          <w:b w:val="0"/>
          <w:i w:val="0"/>
          <w:sz w:val="22"/>
        </w:rPr>
        <w:t>A. He should endeavour to the best of his ability to adjust himself when the train changes direction, to face the Qiblah.</w:t>
      </w:r>
    </w:p>
    <w:p>
      <w:pPr>
        <w:spacing w:before="0" w:after="120" w:line="300" w:lineRule="exact"/>
        <w:jc w:val="both"/>
      </w:pPr>
      <w:r>
        <w:rPr>
          <w:rFonts w:ascii="Georgia" w:hAnsi="Georgia" w:cs="Georgia" w:eastAsia="Georgia"/>
          <w:b w:val="0"/>
          <w:i w:val="0"/>
          <w:sz w:val="22"/>
        </w:rPr>
        <w:t>Q. If one is not allowed to stand and face the Qiblah for Salaat in a plane, what should one do?</w:t>
      </w:r>
    </w:p>
    <w:p>
      <w:pPr>
        <w:spacing w:before="0" w:after="120" w:line="300" w:lineRule="exact"/>
        <w:jc w:val="both"/>
      </w:pPr>
      <w:r>
        <w:rPr>
          <w:rFonts w:ascii="Georgia" w:hAnsi="Georgia" w:cs="Georgia" w:eastAsia="Georgia"/>
          <w:b w:val="0"/>
          <w:i w:val="0"/>
          <w:sz w:val="22"/>
        </w:rPr>
        <w:t>A. Our stance is to perform Salaat on the plane in whatever way it is possible, then we repeat the Salaat on the ground.</w:t>
      </w:r>
    </w:p>
    <w:p>
      <w:pPr>
        <w:spacing w:before="0" w:after="120" w:line="300" w:lineRule="exact"/>
        <w:jc w:val="both"/>
      </w:pPr>
      <w:r>
        <w:rPr>
          <w:rFonts w:ascii="Georgia" w:hAnsi="Georgia" w:cs="Georgia" w:eastAsia="Georgia"/>
          <w:b w:val="0"/>
          <w:i w:val="0"/>
          <w:sz w:val="22"/>
        </w:rPr>
        <w:t>Q. In Salafi Musjids where the Imaam performs only 8 raka'ts Taraaweeh, should we join the Jamaat and perform the remaining 12 raka'ts at home? A. It is better to perform the full 20 raka'ts Taraaweeh at home. After the Isha' Fardh, leave.</w:t>
      </w:r>
    </w:p>
    <w:p>
      <w:pPr>
        <w:spacing w:before="0" w:after="120" w:line="300" w:lineRule="exact"/>
        <w:jc w:val="both"/>
      </w:pPr>
      <w:r>
        <w:rPr>
          <w:rFonts w:ascii="Georgia" w:hAnsi="Georgia" w:cs="Georgia" w:eastAsia="Georgia"/>
          <w:b w:val="0"/>
          <w:i w:val="0"/>
          <w:sz w:val="22"/>
        </w:rPr>
        <w:t>Q. During the pause between the two Jumua Khutbahs, is it permissible to raise the hands in dua?</w:t>
      </w:r>
    </w:p>
    <w:p>
      <w:pPr>
        <w:spacing w:before="0" w:after="120" w:line="300" w:lineRule="exact"/>
        <w:jc w:val="both"/>
      </w:pPr>
      <w:r>
        <w:rPr>
          <w:rFonts w:ascii="Georgia" w:hAnsi="Georgia" w:cs="Georgia" w:eastAsia="Georgia"/>
          <w:b w:val="0"/>
          <w:i w:val="0"/>
          <w:sz w:val="22"/>
        </w:rPr>
        <w:t>A. It is not permissible to raise the hands to make dua during the interval of the two Jumuah Khutbahs. A dua may be made in the mind only.</w:t>
      </w:r>
    </w:p>
    <w:p>
      <w:pPr>
        <w:spacing w:before="0" w:after="120" w:line="300" w:lineRule="exact"/>
        <w:jc w:val="both"/>
      </w:pPr>
      <w:r>
        <w:rPr>
          <w:rFonts w:ascii="Georgia" w:hAnsi="Georgia" w:cs="Georgia" w:eastAsia="Georgia"/>
          <w:b w:val="0"/>
          <w:i w:val="0"/>
          <w:sz w:val="22"/>
        </w:rPr>
        <w:t>Q. I am a prisoner in a U.S. prison. I fasted on Monday 12th September believing it to be the 30th Zil-Qadh. Thereafter I learnt from the outside that Eid was on Monday. Is there any Kaffaarah I should fulfil?</w:t>
      </w:r>
    </w:p>
    <w:p>
      <w:pPr>
        <w:spacing w:before="0" w:after="120" w:line="300" w:lineRule="exact"/>
        <w:jc w:val="both"/>
      </w:pPr>
      <w:r>
        <w:rPr>
          <w:rFonts w:ascii="Georgia" w:hAnsi="Georgia" w:cs="Georgia" w:eastAsia="Georgia"/>
          <w:b w:val="0"/>
          <w:i w:val="0"/>
          <w:sz w:val="22"/>
        </w:rPr>
        <w:t>A. There is no kaffaarah for having fasted on Monday 12th September. Since you were under the notion that it was the 30th Ramadhaan, you had acted correctly. If you had no reliable information from outside, then you had to fast on the day which you believed was the 30th Ramadhaan.</w:t>
      </w:r>
    </w:p>
    <w:p>
      <w:pPr>
        <w:spacing w:before="0" w:after="120" w:line="300" w:lineRule="exact"/>
        <w:jc w:val="both"/>
      </w:pPr>
      <w:r>
        <w:rPr>
          <w:rFonts w:ascii="Georgia" w:hAnsi="Georgia" w:cs="Georgia" w:eastAsia="Georgia"/>
          <w:b w:val="0"/>
          <w:i w:val="0"/>
          <w:sz w:val="22"/>
        </w:rPr>
        <w:t>Q. My husband had given me two Talaaqs. He vested the power of the third Talaaq in a Maulana. However, after some time, my husband gave me another Talaaq. Is this Talaaq valid although his power was taken away?</w:t>
      </w:r>
    </w:p>
    <w:p>
      <w:pPr>
        <w:spacing w:before="0" w:after="120" w:line="300" w:lineRule="exact"/>
        <w:jc w:val="both"/>
      </w:pPr>
      <w:r>
        <w:rPr>
          <w:rFonts w:ascii="Georgia" w:hAnsi="Georgia" w:cs="Georgia" w:eastAsia="Georgia"/>
          <w:b w:val="0"/>
          <w:i w:val="0"/>
          <w:sz w:val="22"/>
        </w:rPr>
        <w:t>A. The idea that a husband's power of Talaaq could be cancelled or taken away is baseless and false. The husband will always retain his power of Talaaq even if he delegates someone to issue Talaaq on his behalf. Delegation of the authority to issue Talaaq does not cancel the husband's power of Talaaq. The Talaaq issued by your husband is valid. Since you have already been issued with two Talaaqs previously, the latest Talaaq is the third and final Talaaq. As such, the Nikah has finally and irrevocably ended.</w:t>
      </w:r>
    </w:p>
    <w:p>
      <w:pPr>
        <w:spacing w:before="0" w:after="120" w:line="300" w:lineRule="exact"/>
        <w:jc w:val="both"/>
      </w:pPr>
      <w:r>
        <w:rPr>
          <w:rFonts w:ascii="Georgia" w:hAnsi="Georgia" w:cs="Georgia" w:eastAsia="Georgia"/>
          <w:b w:val="0"/>
          <w:i w:val="0"/>
          <w:sz w:val="22"/>
        </w:rPr>
        <w:t>You are therefore in Iddat.</w:t>
      </w:r>
    </w:p>
    <w:p>
      <w:pPr>
        <w:spacing w:before="0" w:after="120" w:line="300" w:lineRule="exact"/>
        <w:jc w:val="both"/>
      </w:pPr>
      <w:r>
        <w:rPr>
          <w:rFonts w:ascii="Georgia" w:hAnsi="Georgia" w:cs="Georgia" w:eastAsia="Georgia"/>
          <w:b w:val="0"/>
          <w:i w:val="0"/>
          <w:sz w:val="22"/>
        </w:rPr>
        <w:t>Q. Is it permissible to make Qadha Namaaz between Asr and Maghrib?</w:t>
      </w:r>
    </w:p>
    <w:p>
      <w:pPr>
        <w:spacing w:before="0" w:after="120" w:line="300" w:lineRule="exact"/>
        <w:jc w:val="both"/>
      </w:pPr>
      <w:r>
        <w:rPr>
          <w:rFonts w:ascii="Georgia" w:hAnsi="Georgia" w:cs="Georgia" w:eastAsia="Georgia"/>
          <w:b w:val="0"/>
          <w:i w:val="0"/>
          <w:sz w:val="22"/>
        </w:rPr>
        <w:t>A. Qadha Salaat may be performed between Asr and Maghrib, but not when the rays of the sun has become completely cold.</w:t>
      </w:r>
    </w:p>
    <w:p>
      <w:pPr>
        <w:spacing w:before="0" w:after="120" w:line="300" w:lineRule="exact"/>
        <w:jc w:val="both"/>
      </w:pPr>
      <w:r>
        <w:rPr>
          <w:rFonts w:ascii="Georgia" w:hAnsi="Georgia" w:cs="Georgia" w:eastAsia="Georgia"/>
          <w:b w:val="0"/>
          <w:i w:val="0"/>
          <w:sz w:val="22"/>
        </w:rPr>
        <w:t>Q. The school I attend does not allow me off for Jumuah Salaat. My parents too are averse to me creating any problems on this issue. They say I shall be losing much if I stay absent every Friday. What should I do?</w:t>
      </w:r>
    </w:p>
    <w:p>
      <w:pPr>
        <w:spacing w:before="0" w:after="120" w:line="300" w:lineRule="exact"/>
        <w:jc w:val="both"/>
      </w:pPr>
      <w:r>
        <w:rPr>
          <w:rFonts w:ascii="Georgia" w:hAnsi="Georgia" w:cs="Georgia" w:eastAsia="Georgia"/>
          <w:b w:val="0"/>
          <w:i w:val="0"/>
          <w:sz w:val="22"/>
        </w:rPr>
        <w:t>A. Jumuah Salaat is Fardh on you. The circumstances in which you are do not absolve you of this obligation. It remains Fardh on you. Your parents are committing major sins close to kufr for not assisting you to perform Jumuah, and for preventing you from Jumuah Salaat.</w:t>
      </w:r>
    </w:p>
    <w:p>
      <w:pPr>
        <w:spacing w:before="0" w:after="120" w:line="300" w:lineRule="exact"/>
        <w:jc w:val="both"/>
      </w:pPr>
      <w:r>
        <w:rPr>
          <w:rFonts w:ascii="Georgia" w:hAnsi="Georgia" w:cs="Georgia" w:eastAsia="Georgia"/>
          <w:b w:val="0"/>
          <w:i w:val="0"/>
          <w:sz w:val="22"/>
        </w:rPr>
        <w:t>Q. Are dry fruit, peanut butter and doughnuts with chocolate from China halaal?</w:t>
      </w:r>
    </w:p>
    <w:p>
      <w:pPr>
        <w:spacing w:before="0" w:after="120" w:line="300" w:lineRule="exact"/>
        <w:jc w:val="both"/>
      </w:pPr>
      <w:r>
        <w:rPr>
          <w:rFonts w:ascii="Georgia" w:hAnsi="Georgia" w:cs="Georgia" w:eastAsia="Georgia"/>
          <w:b w:val="0"/>
          <w:i w:val="0"/>
          <w:sz w:val="22"/>
        </w:rPr>
        <w:t>A. Peanut butter and dry fruit are halaal. However, one has to be extremely wary of Chinese food products. They are the most unscrupulous people on earth regarding food. They are liable to contaminate halaal foods with any type of filth and poison. It is best to abstain from all food items manufactured in China. Doughnuts with chocolate and all commercially prepared biscuits and confectionary are haraam not only the Chinese ones. Even if made in South Africa, biscuits are not permissible.</w:t>
      </w:r>
    </w:p>
    <w:p>
      <w:pPr>
        <w:spacing w:before="0" w:after="120" w:line="300" w:lineRule="exact"/>
        <w:jc w:val="both"/>
      </w:pPr>
      <w:r>
        <w:rPr>
          <w:rFonts w:ascii="Georgia" w:hAnsi="Georgia" w:cs="Georgia" w:eastAsia="Georgia"/>
          <w:b w:val="0"/>
          <w:i w:val="0"/>
          <w:sz w:val="22"/>
        </w:rPr>
        <w:t>Q. Is it Sunnat to make Aqeeqah for an illegitimate child as well?</w:t>
      </w:r>
    </w:p>
    <w:p>
      <w:pPr>
        <w:spacing w:before="0" w:after="120" w:line="300" w:lineRule="exact"/>
        <w:jc w:val="both"/>
      </w:pPr>
      <w:r>
        <w:rPr>
          <w:rFonts w:ascii="Georgia" w:hAnsi="Georgia" w:cs="Georgia" w:eastAsia="Georgia"/>
          <w:b w:val="0"/>
          <w:i w:val="0"/>
          <w:sz w:val="22"/>
        </w:rPr>
        <w:t>A. It is not Sunnah to make Aqeeqah for an illegitimate child. In fact, it is close to kufr to do so.</w:t>
      </w:r>
    </w:p>
    <w:p>
      <w:pPr>
        <w:spacing w:before="0" w:after="120" w:line="300" w:lineRule="exact"/>
        <w:jc w:val="both"/>
      </w:pPr>
      <w:r>
        <w:rPr>
          <w:rFonts w:ascii="Georgia" w:hAnsi="Georgia" w:cs="Georgia" w:eastAsia="Georgia"/>
          <w:b w:val="0"/>
          <w:i w:val="0"/>
          <w:sz w:val="22"/>
        </w:rPr>
        <w:t>Q. For how long may Qur'baani meat be kept?</w:t>
      </w:r>
    </w:p>
    <w:p>
      <w:pPr>
        <w:spacing w:before="0" w:after="120" w:line="300" w:lineRule="exact"/>
        <w:jc w:val="both"/>
      </w:pPr>
      <w:r>
        <w:rPr>
          <w:rFonts w:ascii="Georgia" w:hAnsi="Georgia" w:cs="Georgia" w:eastAsia="Georgia"/>
          <w:b w:val="0"/>
          <w:i w:val="0"/>
          <w:sz w:val="22"/>
        </w:rPr>
        <w:t>A. There is no time limit for freezing/keeping the Qur'baani meat. One may keep it as long as one desires.</w:t>
      </w:r>
    </w:p>
    <w:p>
      <w:pPr>
        <w:spacing w:before="0" w:after="120" w:line="300" w:lineRule="exact"/>
        <w:jc w:val="both"/>
      </w:pPr>
      <w:r>
        <w:rPr>
          <w:rFonts w:ascii="Georgia" w:hAnsi="Georgia" w:cs="Georgia" w:eastAsia="Georgia"/>
          <w:b w:val="0"/>
          <w:i w:val="0"/>
          <w:sz w:val="22"/>
        </w:rPr>
        <w:t>Q. Some sheikhs summon the aid of jinns in their amilyaat practices. Are their claims in this regard valid? They take pictures and appear on facebook.</w:t>
      </w:r>
    </w:p>
    <w:p>
      <w:pPr>
        <w:spacing w:before="0" w:after="120" w:line="300" w:lineRule="exact"/>
        <w:jc w:val="both"/>
      </w:pPr>
      <w:r>
        <w:rPr>
          <w:rFonts w:ascii="Georgia" w:hAnsi="Georgia" w:cs="Georgia" w:eastAsia="Georgia"/>
          <w:b w:val="0"/>
          <w:i w:val="0"/>
          <w:sz w:val="22"/>
        </w:rPr>
        <w:t>A. Flee far, very far from 'sheikhs' who deal with jinns. They will make you paranoid with fear and hallucination. Their objective is the boodle. Do not be impressed with their deceptive occult practices.</w:t>
      </w:r>
    </w:p>
    <w:p>
      <w:pPr>
        <w:spacing w:before="0" w:after="120" w:line="300" w:lineRule="exact"/>
        <w:jc w:val="both"/>
      </w:pPr>
      <w:r>
        <w:rPr>
          <w:rFonts w:ascii="Georgia" w:hAnsi="Georgia" w:cs="Georgia" w:eastAsia="Georgia"/>
          <w:b w:val="0"/>
          <w:i w:val="0"/>
          <w:sz w:val="22"/>
        </w:rPr>
        <w:t>Their indulgence in pictography and displaying their snouts in pictures, confirm the fraud and imposters they are. The criterion of judging a person is the Shariah, not his abracadabra stunts.</w:t>
      </w:r>
    </w:p>
    <w:p>
      <w:pPr>
        <w:spacing w:before="0" w:after="120" w:line="300" w:lineRule="exact"/>
        <w:jc w:val="both"/>
      </w:pPr>
      <w:r>
        <w:rPr>
          <w:rFonts w:ascii="Georgia" w:hAnsi="Georgia" w:cs="Georgia" w:eastAsia="Georgia"/>
          <w:b w:val="0"/>
          <w:i w:val="0"/>
          <w:sz w:val="22"/>
        </w:rPr>
        <w:t>Q. Some ulama say that the tie is not the symbol of the cross, hence it is permissible to wear it. Please comment.</w:t>
      </w:r>
    </w:p>
    <w:p>
      <w:pPr>
        <w:spacing w:before="0" w:after="120" w:line="300" w:lineRule="exact"/>
        <w:jc w:val="both"/>
      </w:pPr>
      <w:r>
        <w:rPr>
          <w:rFonts w:ascii="Georgia" w:hAnsi="Georgia" w:cs="Georgia" w:eastAsia="Georgia"/>
          <w:b w:val="0"/>
          <w:i w:val="0"/>
          <w:sz w:val="22"/>
        </w:rPr>
        <w:t>A. They are juhala. Ulama do not talk such drivel. Ulama do not lead Muslims into the "lizard's hole" in a mad stupor of emulating the stupidities of the kuffaar. The tie is the symbol of christian cross. Furthermore, it is not permissible to emulate a specific kuffaar dress style even if we assume that it is not a symbol of the Christian cross. To imitate such a futile, stupid dress style of the kuffaar is most unbefitting the dignity of Imaan. Only corrupted brains discern respect and honour in such stupid dress styles of the kuffaar. Due to mental slavery and western indoctrination, Muslims of this era consider it honourable to stand and urinate in the public like donkeys. Thus, the brainwashed – brainwashed by the Americans – rulers of Saudi Arabia have fitted standing urinals in Mina for the Hujjaaj to lift their Ihraam garb, and stand to urinate in full view of the public. Even women pass by and observe these jaahil hujjaaj with their satr exposed urinating like donkeys and cattle.</w:t>
      </w:r>
    </w:p>
    <w:p>
      <w:pPr>
        <w:spacing w:before="0" w:after="120" w:line="300" w:lineRule="exact"/>
        <w:jc w:val="both"/>
      </w:pPr>
      <w:r>
        <w:rPr>
          <w:rFonts w:ascii="Georgia" w:hAnsi="Georgia" w:cs="Georgia" w:eastAsia="Georgia"/>
          <w:b w:val="0"/>
          <w:i w:val="0"/>
          <w:sz w:val="22"/>
        </w:rPr>
        <w:t>The lamentable disease is gross inferiority of the brains which strive to achieve honour and respect by baboonically imitating the western kuffaar in almost every stupid, lewd and filthy practice they innovate. For such people dwelling in bewilderment in the baboonic cult, the Qur'aan Majeed says: "What! Do you search for honour from them? Verily all Izzat is for Allah."</w:t>
      </w:r>
    </w:p>
    <w:p>
      <w:pPr>
        <w:spacing w:before="0" w:after="120" w:line="300" w:lineRule="exact"/>
        <w:jc w:val="both"/>
      </w:pPr>
      <w:r>
        <w:rPr>
          <w:rFonts w:ascii="Georgia" w:hAnsi="Georgia" w:cs="Georgia" w:eastAsia="Georgia"/>
          <w:b w:val="0"/>
          <w:i w:val="0"/>
          <w:sz w:val="22"/>
        </w:rPr>
        <w:t>Q. Is there any relationship between wasaawis (shaitaani thoughts) and sins?</w:t>
      </w:r>
    </w:p>
    <w:p>
      <w:pPr>
        <w:spacing w:before="0" w:after="120" w:line="300" w:lineRule="exact"/>
        <w:jc w:val="both"/>
      </w:pPr>
      <w:r>
        <w:rPr>
          <w:rFonts w:ascii="Georgia" w:hAnsi="Georgia" w:cs="Georgia" w:eastAsia="Georgia"/>
          <w:b w:val="0"/>
          <w:i w:val="0"/>
          <w:sz w:val="22"/>
        </w:rPr>
        <w:t>A. Most certainly there is a strong relationship between evil deeds and shaitaani waswasah. Evil deeds erode the spiritual fibre and shaitaan settles in the heart of the one whose heart is bereft of spirituality. When the mind and heart are filled with the filth of sin, he becomes fertile ground for satanic manipulation. Rasulullah (Sallallahu alayhi wasallam) said: "Verily, shaitaan is saddled on the heart of man. When he (man) engages in Thikr, shaitaan flees. When he is ghaafil (oblivious of Thikr), shaitaan casts waswasah in him."</w:t>
      </w:r>
    </w:p>
    <w:p>
      <w:pPr>
        <w:spacing w:before="0" w:after="120" w:line="300" w:lineRule="exact"/>
        <w:jc w:val="both"/>
      </w:pPr>
      <w:r>
        <w:rPr>
          <w:rFonts w:ascii="Georgia" w:hAnsi="Georgia" w:cs="Georgia" w:eastAsia="Georgia"/>
          <w:b w:val="0"/>
          <w:i w:val="0"/>
          <w:sz w:val="22"/>
        </w:rPr>
        <w:t>Q. Is it permissible to use the marijuana plant for medicine? A. Any plant even marijuana, may be used strictly for medical purposes if prescribed by a physician.</w:t>
      </w:r>
    </w:p>
    <w:p>
      <w:pPr>
        <w:spacing w:before="0" w:after="120" w:line="300" w:lineRule="exact"/>
        <w:jc w:val="both"/>
      </w:pPr>
      <w:r>
        <w:rPr>
          <w:rFonts w:ascii="Georgia" w:hAnsi="Georgia" w:cs="Georgia" w:eastAsia="Georgia"/>
          <w:b w:val="0"/>
          <w:i w:val="0"/>
          <w:sz w:val="22"/>
        </w:rPr>
        <w:t>Q. My parents will be moving into my house. They want to bring their television and satellite with. Will I be sinful if I allow the television into the home?</w:t>
      </w:r>
    </w:p>
    <w:p>
      <w:pPr>
        <w:spacing w:before="0" w:after="120" w:line="300" w:lineRule="exact"/>
        <w:jc w:val="both"/>
      </w:pPr>
      <w:r>
        <w:rPr>
          <w:rFonts w:ascii="Georgia" w:hAnsi="Georgia" w:cs="Georgia" w:eastAsia="Georgia"/>
          <w:b w:val="0"/>
          <w:i w:val="0"/>
          <w:sz w:val="22"/>
        </w:rPr>
        <w:t>A. Yes, the sin will be on you if you allow your parents to bring the evil television and satellite into your home. Conspire some plan to get rid of the haraam television without coming into confrontation with them. After you have destroyed the Eye of Dajjaal, then listen silently and with respect to their lambasting, and 'apologize' profusely. But also add that television is haraam.</w:t>
      </w:r>
    </w:p>
    <w:p>
      <w:pPr>
        <w:spacing w:before="0" w:after="120" w:line="300" w:lineRule="exact"/>
        <w:jc w:val="both"/>
      </w:pPr>
      <w:r>
        <w:rPr>
          <w:rFonts w:ascii="Georgia" w:hAnsi="Georgia" w:cs="Georgia" w:eastAsia="Georgia"/>
          <w:b w:val="0"/>
          <w:i w:val="0"/>
          <w:sz w:val="22"/>
        </w:rPr>
        <w:t>Q. Is it allowed for a woman in Iddat to walk in her garden and backyard?</w:t>
      </w:r>
    </w:p>
    <w:p>
      <w:pPr>
        <w:spacing w:before="0" w:after="120" w:line="300" w:lineRule="exact"/>
        <w:jc w:val="both"/>
      </w:pPr>
      <w:r>
        <w:rPr>
          <w:rFonts w:ascii="Georgia" w:hAnsi="Georgia" w:cs="Georgia" w:eastAsia="Georgia"/>
          <w:b w:val="0"/>
          <w:i w:val="0"/>
          <w:sz w:val="22"/>
        </w:rPr>
        <w:t>A. She may walk around the garden and yard as long as she will not be exposed to the view of ghair mahrams.</w:t>
      </w:r>
    </w:p>
    <w:p>
      <w:pPr>
        <w:spacing w:before="0" w:after="120" w:line="300" w:lineRule="exact"/>
        <w:jc w:val="both"/>
      </w:pPr>
      <w:r>
        <w:rPr>
          <w:rFonts w:ascii="Georgia" w:hAnsi="Georgia" w:cs="Georgia" w:eastAsia="Georgia"/>
          <w:b w:val="0"/>
          <w:i w:val="0"/>
          <w:sz w:val="22"/>
        </w:rPr>
        <w:t>Q. What should be done with the magazines such as Reader's Digest, Time, etc. of my deceased father? These now belong to his estate?</w:t>
      </w:r>
    </w:p>
    <w:p>
      <w:pPr>
        <w:spacing w:before="0" w:after="120" w:line="300" w:lineRule="exact"/>
        <w:jc w:val="both"/>
      </w:pPr>
      <w:r>
        <w:rPr>
          <w:rFonts w:ascii="Georgia" w:hAnsi="Georgia" w:cs="Georgia" w:eastAsia="Georgia"/>
          <w:b w:val="0"/>
          <w:i w:val="0"/>
          <w:sz w:val="22"/>
        </w:rPr>
        <w:t>A. Destroy the haraam magazines.</w:t>
      </w:r>
    </w:p>
    <w:p>
      <w:pPr>
        <w:spacing w:before="0" w:after="120" w:line="300" w:lineRule="exact"/>
        <w:jc w:val="both"/>
      </w:pPr>
      <w:r>
        <w:rPr>
          <w:rFonts w:ascii="Georgia" w:hAnsi="Georgia" w:cs="Georgia" w:eastAsia="Georgia"/>
          <w:b w:val="0"/>
          <w:i w:val="0"/>
          <w:sz w:val="22"/>
        </w:rPr>
        <w:t>Q. What is the ruling regarding dumping on a vacant plot of land?</w:t>
      </w:r>
    </w:p>
    <w:p>
      <w:pPr>
        <w:spacing w:before="0" w:after="120" w:line="300" w:lineRule="exact"/>
        <w:jc w:val="both"/>
      </w:pPr>
      <w:r>
        <w:rPr>
          <w:rFonts w:ascii="Georgia" w:hAnsi="Georgia" w:cs="Georgia" w:eastAsia="Georgia"/>
          <w:b w:val="0"/>
          <w:i w:val="0"/>
          <w:sz w:val="22"/>
        </w:rPr>
        <w:t>A. If the empty plot belongs to someone, dumping may not be done without his permission. It is not permissible.</w:t>
      </w:r>
    </w:p>
    <w:p>
      <w:pPr>
        <w:spacing w:before="0" w:after="120" w:line="300" w:lineRule="exact"/>
        <w:jc w:val="both"/>
      </w:pPr>
      <w:r>
        <w:rPr>
          <w:rFonts w:ascii="Georgia" w:hAnsi="Georgia" w:cs="Georgia" w:eastAsia="Georgia"/>
          <w:b w:val="0"/>
          <w:i w:val="0"/>
          <w:sz w:val="22"/>
        </w:rPr>
        <w:t>Q. Can we recite the Masnoon Duas in a combined bathroom-toilet?</w:t>
      </w:r>
    </w:p>
    <w:p>
      <w:pPr>
        <w:spacing w:before="0" w:after="120" w:line="300" w:lineRule="exact"/>
        <w:jc w:val="both"/>
      </w:pPr>
      <w:r>
        <w:rPr>
          <w:rFonts w:ascii="Georgia" w:hAnsi="Georgia" w:cs="Georgia" w:eastAsia="Georgia"/>
          <w:b w:val="0"/>
          <w:i w:val="0"/>
          <w:sz w:val="22"/>
        </w:rPr>
        <w:t>A. Treat the combined bathroom -toilet as a toilet. The Duas may not be recited in such a place of najaasat.</w:t>
      </w:r>
    </w:p>
    <w:p>
      <w:pPr>
        <w:spacing w:before="0" w:after="120" w:line="300" w:lineRule="exact"/>
        <w:jc w:val="both"/>
      </w:pPr>
      <w:r>
        <w:rPr>
          <w:rFonts w:ascii="Georgia" w:hAnsi="Georgia" w:cs="Georgia" w:eastAsia="Georgia"/>
          <w:b w:val="0"/>
          <w:i w:val="0"/>
          <w:sz w:val="22"/>
        </w:rPr>
        <w:t>Q. Is it permissible to use only leg mannequins for displaying ladies shoes?</w:t>
      </w:r>
    </w:p>
    <w:p>
      <w:pPr>
        <w:spacing w:before="0" w:after="120" w:line="300" w:lineRule="exact"/>
        <w:jc w:val="both"/>
      </w:pPr>
      <w:r>
        <w:rPr>
          <w:rFonts w:ascii="Georgia" w:hAnsi="Georgia" w:cs="Georgia" w:eastAsia="Georgia"/>
          <w:b w:val="0"/>
          <w:i w:val="0"/>
          <w:sz w:val="22"/>
        </w:rPr>
        <w:t>A. It is not permissible to use the leg mannequins. Such contraptions have immoral connotations. It is considered immoral in Islam.</w:t>
      </w:r>
    </w:p>
    <w:p>
      <w:pPr>
        <w:spacing w:before="0" w:after="120" w:line="300" w:lineRule="exact"/>
        <w:jc w:val="both"/>
      </w:pPr>
      <w:r>
        <w:rPr>
          <w:rFonts w:ascii="Georgia" w:hAnsi="Georgia" w:cs="Georgia" w:eastAsia="Georgia"/>
          <w:b w:val="0"/>
          <w:i w:val="0"/>
          <w:sz w:val="22"/>
        </w:rPr>
        <w:t>Q. Is it permissible to eat the meat slaughtered by Jews?</w:t>
      </w:r>
    </w:p>
    <w:p>
      <w:pPr>
        <w:spacing w:before="0" w:after="120" w:line="300" w:lineRule="exact"/>
        <w:jc w:val="both"/>
      </w:pPr>
      <w:r>
        <w:rPr>
          <w:rFonts w:ascii="Georgia" w:hAnsi="Georgia" w:cs="Georgia" w:eastAsia="Georgia"/>
          <w:b w:val="0"/>
          <w:i w:val="0"/>
          <w:sz w:val="22"/>
        </w:rPr>
        <w:t>A. In this age it is not permissible to eat even the meat sold commercially by Muslims. Even Muslims who belong to the ulama fraternity halaalize carrion. What opinion could be entertained by the Yahood of this era? It is not permissible in this day to eat the meat 'koshered' by the Jews.</w:t>
      </w:r>
    </w:p>
    <w:p>
      <w:pPr>
        <w:spacing w:before="0" w:after="120" w:line="300" w:lineRule="exact"/>
        <w:jc w:val="both"/>
      </w:pPr>
      <w:r>
        <w:rPr>
          <w:rFonts w:ascii="Georgia" w:hAnsi="Georgia" w:cs="Georgia" w:eastAsia="Georgia"/>
          <w:b w:val="0"/>
          <w:i w:val="0"/>
          <w:sz w:val="22"/>
        </w:rPr>
        <w:t>Q. Being late for Jamaat, if I miss the four Sunnats of Zuhr or Jumuah Salaat, when should it be performed?</w:t>
      </w:r>
    </w:p>
    <w:p>
      <w:pPr>
        <w:spacing w:before="0" w:after="120" w:line="300" w:lineRule="exact"/>
        <w:jc w:val="both"/>
      </w:pPr>
      <w:r>
        <w:rPr>
          <w:rFonts w:ascii="Georgia" w:hAnsi="Georgia" w:cs="Georgia" w:eastAsia="Georgia"/>
          <w:b w:val="0"/>
          <w:i w:val="0"/>
          <w:sz w:val="22"/>
        </w:rPr>
        <w:t>A. If the four Sunnats of Zuhr are missed, then perform them after the two Sunnats. The same applies to the four Sunnats of Jumuah. Perform them after the two Sunnats.</w:t>
      </w:r>
    </w:p>
    <w:p>
      <w:pPr>
        <w:spacing w:before="0" w:after="120" w:line="300" w:lineRule="exact"/>
        <w:jc w:val="both"/>
      </w:pPr>
      <w:r>
        <w:rPr>
          <w:rFonts w:ascii="Georgia" w:hAnsi="Georgia" w:cs="Georgia" w:eastAsia="Georgia"/>
          <w:b w:val="0"/>
          <w:i w:val="0"/>
          <w:sz w:val="22"/>
        </w:rPr>
        <w:t>Q. Are the Maulanas Ismail Menk and Suleiman Moola reliable for improving my knowledge?</w:t>
      </w:r>
    </w:p>
    <w:p>
      <w:pPr>
        <w:spacing w:before="0" w:after="120" w:line="300" w:lineRule="exact"/>
        <w:jc w:val="both"/>
      </w:pPr>
      <w:r>
        <w:rPr>
          <w:rFonts w:ascii="Georgia" w:hAnsi="Georgia" w:cs="Georgia" w:eastAsia="Georgia"/>
          <w:b w:val="0"/>
          <w:i w:val="0"/>
          <w:sz w:val="22"/>
        </w:rPr>
        <w:t>A. Both Ismail Menk and Suleiman Moola are scholars for dollars and scholars of haraam. Refrain from listening to their talks. In fact, all facebook molvis and sheikhs are deviates and agents of Iblees. Read reliable books to improve Islamic knowledge.</w:t>
      </w:r>
    </w:p>
    <w:p>
      <w:pPr>
        <w:spacing w:before="0" w:after="120" w:line="300" w:lineRule="exact"/>
        <w:jc w:val="both"/>
      </w:pPr>
      <w:r>
        <w:rPr>
          <w:rFonts w:ascii="Georgia" w:hAnsi="Georgia" w:cs="Georgia" w:eastAsia="Georgia"/>
          <w:b w:val="0"/>
          <w:i w:val="0"/>
          <w:sz w:val="22"/>
        </w:rPr>
        <w:t>Q. Is it permissible to take capsules in which gelatine has been used?</w:t>
      </w:r>
    </w:p>
    <w:p>
      <w:pPr>
        <w:spacing w:before="0" w:after="120" w:line="300" w:lineRule="exact"/>
        <w:jc w:val="both"/>
      </w:pPr>
      <w:r>
        <w:rPr>
          <w:rFonts w:ascii="Georgia" w:hAnsi="Georgia" w:cs="Georgia" w:eastAsia="Georgia"/>
          <w:b w:val="0"/>
          <w:i w:val="0"/>
          <w:sz w:val="22"/>
        </w:rPr>
        <w:t>A. The Shariah's law regarding haraam medication is that using such medicine will be permissible only if no halaal medicine is available. If a halaal remedy is available, it will not be permissible to use any medicine containing haraam ingredients such as gelatine, alcohol, etc.</w:t>
      </w:r>
    </w:p>
    <w:p>
      <w:pPr>
        <w:spacing w:before="0" w:after="120" w:line="300" w:lineRule="exact"/>
        <w:jc w:val="both"/>
      </w:pPr>
      <w:r>
        <w:rPr>
          <w:rFonts w:ascii="Georgia" w:hAnsi="Georgia" w:cs="Georgia" w:eastAsia="Georgia"/>
          <w:b w:val="0"/>
          <w:i w:val="0"/>
          <w:sz w:val="22"/>
        </w:rPr>
        <w:t>Q. In Saudi Arabia, human bodies are imported from Germany and elsewhere for medical study. Is it permissible for medical students to dissect and experiment on these bodies? A. It is absolutely haraam to dissect and experiment with human bodies. Never should you contaminate your Imaan and heart with such grotesque teaching methods of the kuffaar</w:t>
      </w:r>
    </w:p>
    <w:p>
      <w:pPr>
        <w:spacing w:before="0" w:after="120" w:line="300" w:lineRule="exact"/>
        <w:jc w:val="both"/>
      </w:pPr>
      <w:r>
        <w:rPr>
          <w:rFonts w:ascii="Georgia" w:hAnsi="Georgia" w:cs="Georgia" w:eastAsia="Georgia"/>
          <w:b w:val="0"/>
          <w:i w:val="0"/>
          <w:sz w:val="22"/>
        </w:rPr>
        <w:t>Q. Is it Sunnah to perform two raka'ts Nafl before Maghrib Salaat?</w:t>
      </w:r>
    </w:p>
    <w:p>
      <w:pPr>
        <w:spacing w:before="0" w:after="120" w:line="300" w:lineRule="exact"/>
        <w:jc w:val="both"/>
      </w:pPr>
      <w:r>
        <w:rPr>
          <w:rFonts w:ascii="Georgia" w:hAnsi="Georgia" w:cs="Georgia" w:eastAsia="Georgia"/>
          <w:b w:val="0"/>
          <w:i w:val="0"/>
          <w:sz w:val="22"/>
        </w:rPr>
        <w:t>A. According to the Shaafi' Math-hab, two raka'ts Nafl before Maghrib Salaat are valid and permissible, not according to the Hanafi Math-hab.</w:t>
      </w:r>
    </w:p>
    <w:p>
      <w:pPr>
        <w:spacing w:before="0" w:after="120" w:line="300" w:lineRule="exact"/>
        <w:jc w:val="both"/>
      </w:pPr>
      <w:r>
        <w:rPr>
          <w:rFonts w:ascii="Georgia" w:hAnsi="Georgia" w:cs="Georgia" w:eastAsia="Georgia"/>
          <w:b w:val="0"/>
          <w:i w:val="0"/>
          <w:sz w:val="22"/>
        </w:rPr>
        <w:t>Q. A woman was separated from her husband for several years. Is the nikah still valid? A. The woman will remain in her husband's nikah regardless of the period of separation.</w:t>
      </w:r>
    </w:p>
    <w:p>
      <w:pPr>
        <w:spacing w:before="0" w:after="120" w:line="300" w:lineRule="exact"/>
        <w:jc w:val="both"/>
      </w:pPr>
      <w:r>
        <w:rPr>
          <w:rFonts w:ascii="Georgia" w:hAnsi="Georgia" w:cs="Georgia" w:eastAsia="Georgia"/>
          <w:b w:val="0"/>
          <w:i w:val="0"/>
          <w:sz w:val="22"/>
        </w:rPr>
        <w:t>Q. The doctor was grossly negligent. He administered an injection which caused the death of the patient. When he was confronted, he callously remarked: "This is the new South Africa". He showed utterly no remorse. The wife wants to sue him. She says that the money she receives will be given away to charity. Is this permissible? Some Ulama have informed her that it is not permissible to sue the doctor.</w:t>
      </w:r>
    </w:p>
    <w:p>
      <w:pPr>
        <w:spacing w:before="0" w:after="120" w:line="300" w:lineRule="exact"/>
        <w:jc w:val="both"/>
      </w:pPr>
      <w:r>
        <w:rPr>
          <w:rFonts w:ascii="Georgia" w:hAnsi="Georgia" w:cs="Georgia" w:eastAsia="Georgia"/>
          <w:b w:val="0"/>
          <w:i w:val="0"/>
          <w:sz w:val="22"/>
        </w:rPr>
        <w:t>A. If the doctor was indeed negligent, then he deserves punishment. The wife may sue the doctor for negligence. If negligence is established, it will mean that the doctor was responsible for the death of her husband.</w:t>
      </w:r>
    </w:p>
    <w:p>
      <w:pPr>
        <w:spacing w:before="0" w:after="120" w:line="300" w:lineRule="exact"/>
        <w:jc w:val="both"/>
      </w:pPr>
      <w:r>
        <w:rPr>
          <w:rFonts w:ascii="Georgia" w:hAnsi="Georgia" w:cs="Georgia" w:eastAsia="Georgia"/>
          <w:b w:val="0"/>
          <w:i w:val="0"/>
          <w:sz w:val="22"/>
        </w:rPr>
        <w:t>The money can be categorized as Diyat. However, she will not be entitled to the money nor will she have the right to distribute the money as Sadqah. The Diyat will be the Haqq of the Q. I read in Shariat &amp; Tasawwuf, that even one word spoken unnecessarily brings darkness to the heart. How do we achieve the goal of Qillat-e-Kalaam (Speaking less)?</w:t>
      </w:r>
    </w:p>
    <w:p>
      <w:pPr>
        <w:spacing w:before="0" w:after="120" w:line="300" w:lineRule="exact"/>
        <w:jc w:val="both"/>
      </w:pPr>
      <w:r>
        <w:rPr>
          <w:rFonts w:ascii="Georgia" w:hAnsi="Georgia" w:cs="Georgia" w:eastAsia="Georgia"/>
          <w:b w:val="0"/>
          <w:i w:val="0"/>
          <w:sz w:val="22"/>
        </w:rPr>
        <w:t>A. Much speech is a destructive spiritual malady, hence the Qur'aan Majeed states:</w:t>
      </w:r>
    </w:p>
    <w:p>
      <w:pPr>
        <w:spacing w:before="120" w:after="120" w:line="300" w:lineRule="exact"/>
        <w:ind w:left="720" w:right="720"/>
        <w:jc w:val="center"/>
      </w:pPr>
      <w:r>
        <w:rPr>
          <w:rFonts w:ascii="Georgia" w:hAnsi="Georgia" w:cs="Georgia" w:eastAsia="Georgia"/>
          <w:b w:val="0"/>
          <w:i/>
          <w:sz w:val="22"/>
        </w:rPr>
        <w:t>"Not a word is uttered, but it is recorded by an ever ready guard."</w:t>
      </w:r>
    </w:p>
    <w:p>
      <w:pPr>
        <w:spacing w:before="0" w:after="120" w:line="300" w:lineRule="exact"/>
        <w:jc w:val="both"/>
      </w:pPr>
      <w:r>
        <w:rPr>
          <w:rFonts w:ascii="Georgia" w:hAnsi="Georgia" w:cs="Georgia" w:eastAsia="Georgia"/>
          <w:b w:val="0"/>
          <w:i w:val="0"/>
          <w:sz w:val="22"/>
        </w:rPr>
        <w:t>Every word that issues from the mouth is recorded by an Angel. No matter how insignificant the statement may appear to a person, it is recorded in a Clear Book, for which the utterer will be accountable on the Day of Qiyaamah.</w:t>
      </w:r>
    </w:p>
    <w:p>
      <w:pPr>
        <w:spacing w:before="0" w:after="120" w:line="300" w:lineRule="exact"/>
        <w:jc w:val="both"/>
      </w:pPr>
      <w:r>
        <w:rPr>
          <w:rFonts w:ascii="Georgia" w:hAnsi="Georgia" w:cs="Georgia" w:eastAsia="Georgia"/>
          <w:b w:val="0"/>
          <w:i w:val="0"/>
          <w:sz w:val="22"/>
        </w:rPr>
        <w:t>People have absolutely no idea of the spiritual harm they inflict on their Baatin (Rooh/ spiritual heart) with the abundance of futile and haraam talk which they so unthinkingly disgorge. The manner of controlling this evil habit of futile talk is firstly to reduce contact with people. Meet them only when there is a need, and after the need has been accomplished, immediately terminate the meeting.</w:t>
      </w:r>
    </w:p>
    <w:p>
      <w:pPr>
        <w:spacing w:before="0" w:after="120" w:line="300" w:lineRule="exact"/>
        <w:jc w:val="both"/>
      </w:pPr>
      <w:r>
        <w:rPr>
          <w:rFonts w:ascii="Georgia" w:hAnsi="Georgia" w:cs="Georgia" w:eastAsia="Georgia"/>
          <w:b w:val="0"/>
          <w:i w:val="0"/>
          <w:sz w:val="22"/>
        </w:rPr>
        <w:t>Then of utmost importance its to briefly – for a couple of seconds – reflect before speaking. When about to speak, remind yourself that the Angel is in front of you ready to record your words as the Qur'aan states. Reflect on the statement you are about to utter – Is it permissible or not? Will it please Allah Ta'ala or displease Him? Will it hurt the feelings of the person? Is there any valid benefit in the statement or not?</w:t>
      </w:r>
    </w:p>
    <w:p>
      <w:pPr>
        <w:spacing w:before="0" w:after="120" w:line="300" w:lineRule="exact"/>
        <w:jc w:val="both"/>
      </w:pPr>
      <w:r>
        <w:rPr>
          <w:rFonts w:ascii="Georgia" w:hAnsi="Georgia" w:cs="Georgia" w:eastAsia="Georgia"/>
          <w:b w:val="0"/>
          <w:i w:val="0"/>
          <w:sz w:val="22"/>
        </w:rPr>
        <w:t>In the beginning such reflection will be onerous, but if you are constant in this exercise of brief reflection, then, Insha-Allah, it will become a reflex action. Without any strain and effort, you will gain the propensity of immediately recognizing the category of the statements you intend to utter. Everything for success requires some effort. Minus effort there will be no achievement. heirs of the deceased.</w:t>
      </w:r>
    </w:p>
    <w:p>
      <w:pPr>
        <w:spacing w:before="0" w:after="120" w:line="300" w:lineRule="exact"/>
        <w:jc w:val="both"/>
      </w:pPr>
      <w:r>
        <w:rPr>
          <w:rFonts w:ascii="Georgia" w:hAnsi="Georgia" w:cs="Georgia" w:eastAsia="Georgia"/>
          <w:b w:val="0"/>
          <w:i w:val="0"/>
          <w:sz w:val="22"/>
        </w:rPr>
        <w:t>Q. I have read your article on Umrah and Nafl Hajj. Will I be sinful if I go for Umrah?</w:t>
      </w:r>
    </w:p>
    <w:p>
      <w:pPr>
        <w:spacing w:before="0" w:after="120" w:line="300" w:lineRule="exact"/>
        <w:jc w:val="both"/>
      </w:pPr>
      <w:r>
        <w:rPr>
          <w:rFonts w:ascii="Georgia" w:hAnsi="Georgia" w:cs="Georgia" w:eastAsia="Georgia"/>
          <w:b w:val="0"/>
          <w:i w:val="0"/>
          <w:sz w:val="22"/>
        </w:rPr>
        <w:t>A. You will be entangled in a host of haraam acts when you go for Nafl Hajj or Umrah. Since these sins such as intermingling with women right from home until you return are unavoidable, it will be sinful to embark on a Nafl act.</w:t>
      </w:r>
    </w:p>
    <w:p>
      <w:pPr>
        <w:spacing w:before="0" w:after="120" w:line="300" w:lineRule="exact"/>
        <w:jc w:val="both"/>
      </w:pPr>
      <w:r>
        <w:rPr>
          <w:rFonts w:ascii="Georgia" w:hAnsi="Georgia" w:cs="Georgia" w:eastAsia="Georgia"/>
          <w:b w:val="0"/>
          <w:i w:val="0"/>
          <w:sz w:val="22"/>
        </w:rPr>
        <w:t>Q. I want to start a ladies library in my home. Ladies from the neighbourhood will attend and benefit from the Islamic books. Is this a good idea?</w:t>
      </w:r>
    </w:p>
    <w:p>
      <w:pPr>
        <w:spacing w:before="0" w:after="120" w:line="300" w:lineRule="exact"/>
        <w:jc w:val="both"/>
      </w:pPr>
      <w:r>
        <w:rPr>
          <w:rFonts w:ascii="Georgia" w:hAnsi="Georgia" w:cs="Georgia" w:eastAsia="Georgia"/>
          <w:b w:val="0"/>
          <w:i w:val="0"/>
          <w:sz w:val="22"/>
        </w:rPr>
        <w:t>A. In fact, it is a trap of shaitaan. It is shaitaani deception being presented with a Deeni veneer. Women are not allowed to attend even the Musjid for Salaat. The prohibition will be more emphasized for other acts outside the home. Your home will become a haunt for gheebat and futile conversation. Do not become ensnared by shaitaan.</w:t>
      </w:r>
    </w:p>
    <w:p>
      <w:pPr>
        <w:spacing w:before="0" w:after="120" w:line="300" w:lineRule="exact"/>
        <w:jc w:val="both"/>
      </w:pPr>
      <w:r>
        <w:rPr>
          <w:rFonts w:ascii="Georgia" w:hAnsi="Georgia" w:cs="Georgia" w:eastAsia="Georgia"/>
          <w:b w:val="0"/>
          <w:i w:val="0"/>
          <w:sz w:val="22"/>
        </w:rPr>
        <w:t>Q. I have not made my Waajib Qur'baani for 5 years. Will one cow suffice to cover the Qadha? Five shares will be Qadha and two shares Nafl. A. Qadha is valid of only a whole animal. A bull/cow will be valid for only one Qur'baani. The seven shares will not be applicable to Qadha Qur'baani. For 5 Qadha you have to slaughter 5 sheep / goats or 5 full cows. Alternatively, the value of the animals may be given as Sadqah.</w:t>
      </w:r>
    </w:p>
    <w:p>
      <w:pPr>
        <w:spacing w:before="0" w:after="120" w:line="300" w:lineRule="exact"/>
        <w:jc w:val="both"/>
      </w:pPr>
      <w:r>
        <w:rPr>
          <w:rFonts w:ascii="Georgia" w:hAnsi="Georgia" w:cs="Georgia" w:eastAsia="Georgia"/>
          <w:b w:val="0"/>
          <w:i w:val="0"/>
          <w:sz w:val="22"/>
        </w:rPr>
        <w:t>Q. Is it permissible for females to slaughter their Qur'baani animals on farms where friends and relatives gather to view the proceedings?</w:t>
      </w:r>
    </w:p>
    <w:p>
      <w:pPr>
        <w:spacing w:before="0" w:after="120" w:line="300" w:lineRule="exact"/>
        <w:jc w:val="both"/>
      </w:pPr>
      <w:r>
        <w:rPr>
          <w:rFonts w:ascii="Georgia" w:hAnsi="Georgia" w:cs="Georgia" w:eastAsia="Georgia"/>
          <w:b w:val="0"/>
          <w:i w:val="0"/>
          <w:sz w:val="22"/>
        </w:rPr>
        <w:t>A. It is not permissible for women to slaughter Qur'baani animals in the manner in which they do nowadays, exposing themselves to all and sundry. Qur'baani in group forms has become a haraam merrymaking circus of zulm and shaitaaniyat in most places.</w:t>
      </w:r>
    </w:p>
    <w:p>
      <w:pPr>
        <w:spacing w:before="0" w:after="120" w:line="300" w:lineRule="exact"/>
        <w:jc w:val="both"/>
      </w:pPr>
      <w:r>
        <w:rPr>
          <w:rFonts w:ascii="Georgia" w:hAnsi="Georgia" w:cs="Georgia" w:eastAsia="Georgia"/>
          <w:b w:val="0"/>
          <w:i w:val="0"/>
          <w:sz w:val="22"/>
        </w:rPr>
        <w:t>Q. At the Madrasah, time is not allowed for performing the two raka'ts Nafl of Maghrib. After the two Sunnats, the students have to rush for lessons. Is this conduct proper?</w:t>
      </w:r>
    </w:p>
    <w:p>
      <w:pPr>
        <w:spacing w:before="0" w:after="120" w:line="300" w:lineRule="exact"/>
        <w:jc w:val="both"/>
      </w:pPr>
      <w:r>
        <w:rPr>
          <w:rFonts w:ascii="Georgia" w:hAnsi="Georgia" w:cs="Georgia" w:eastAsia="Georgia"/>
          <w:b w:val="0"/>
          <w:i w:val="0"/>
          <w:sz w:val="22"/>
        </w:rPr>
        <w:t>A. The molvi sahibs and the students have much time for even sport and nonsensical conversation, etc., but are deceived by shaitaan regarding Nafl and Mustahab acts. It is essential that Awwaabeen, Ishraaq, Chaasht, Tahyatul Wudhu, Tahajjud, etc. be inculcated in the students. After all, the Maqsad of Ilm is to make Amal. But Amal is disdained in the madaaris of this era. They teach Deeni knowledge for the sake of the dunya, not for the Aakhirah, hence their focus is on making zulm on Nafl Ibaadat which is so essential for cultivating spiritual fibre and proximity to Allah Ta'ala. Nowadays, Ilm is imparted for the dunya, not for the Aakhirah, hence the molvis are generally bereft of Taqwa and A'maal-e-Saalihah. This evil attitude and habit are cultivated in the Madaaris. Islaah is Waajib from infancy.</w:t>
      </w:r>
    </w:p>
    <w:p>
      <w:pPr>
        <w:spacing w:before="0" w:after="120" w:line="300" w:lineRule="exact"/>
        <w:jc w:val="both"/>
      </w:pPr>
      <w:r>
        <w:rPr>
          <w:rFonts w:ascii="Georgia" w:hAnsi="Georgia" w:cs="Georgia" w:eastAsia="Georgia"/>
          <w:b w:val="0"/>
          <w:i w:val="0"/>
          <w:sz w:val="22"/>
        </w:rPr>
        <w:t>Q. Are any business deals of the Islamic banks permissible? A. All investment schemes offered by the banks and halaalized by their mercenary 'shariah' boards are riba dealings.</w:t>
      </w:r>
    </w:p>
    <w:p>
      <w:pPr>
        <w:spacing w:before="0" w:after="120" w:line="300" w:lineRule="exact"/>
        <w:jc w:val="both"/>
      </w:pPr>
      <w:r>
        <w:rPr>
          <w:rFonts w:ascii="Georgia" w:hAnsi="Georgia" w:cs="Georgia" w:eastAsia="Georgia"/>
          <w:b w:val="0"/>
          <w:i w:val="0"/>
          <w:sz w:val="22"/>
        </w:rPr>
        <w:t>Q. Is the stepfather a mahram for his step-daughter?</w:t>
      </w:r>
    </w:p>
    <w:p>
      <w:pPr>
        <w:spacing w:before="0" w:after="120" w:line="300" w:lineRule="exact"/>
        <w:jc w:val="both"/>
      </w:pPr>
      <w:r>
        <w:rPr>
          <w:rFonts w:ascii="Georgia" w:hAnsi="Georgia" w:cs="Georgia" w:eastAsia="Georgia"/>
          <w:b w:val="0"/>
          <w:i w:val="0"/>
          <w:sz w:val="22"/>
        </w:rPr>
        <w:t>A. The stepfather is not a valid mahram for his step-daughter. A degree of purdah has to be maintained. They should not be alone. He is not a valid mahram for her on a journey. She should stay at a distance from him. The element of fitnah is ever present.</w:t>
      </w:r>
    </w:p>
    <w:p>
      <w:pPr>
        <w:spacing w:before="0" w:after="120" w:line="300" w:lineRule="exact"/>
        <w:jc w:val="both"/>
      </w:pPr>
      <w:r>
        <w:rPr>
          <w:rFonts w:ascii="Georgia" w:hAnsi="Georgia" w:cs="Georgia" w:eastAsia="Georgia"/>
          <w:b w:val="0"/>
          <w:i w:val="0"/>
          <w:sz w:val="22"/>
        </w:rPr>
        <w:t>Q. Is it permissible to give ghusl to a mayyit in a house in which a dog is ever present? A. The house in which a dog is present practically the whole day, is accursed. It is a house frequented by shayaateen. The Angels of Rahmat never enter such a house. A mayyit should not be given ghusl in such an evil house.</w:t>
      </w:r>
    </w:p>
    <w:p>
      <w:pPr>
        <w:spacing w:before="0" w:after="120" w:line="300" w:lineRule="exact"/>
        <w:jc w:val="both"/>
      </w:pPr>
      <w:r>
        <w:rPr>
          <w:rFonts w:ascii="Georgia" w:hAnsi="Georgia" w:cs="Georgia" w:eastAsia="Georgia"/>
          <w:b w:val="0"/>
          <w:i w:val="0"/>
          <w:sz w:val="22"/>
        </w:rPr>
        <w:t>Q. When throwing sand into the grave three times, should one hand or both hands be used?</w:t>
      </w:r>
    </w:p>
    <w:p>
      <w:pPr>
        <w:spacing w:before="0" w:after="120" w:line="300" w:lineRule="exact"/>
        <w:jc w:val="both"/>
      </w:pPr>
      <w:r>
        <w:rPr>
          <w:rFonts w:ascii="Georgia" w:hAnsi="Georgia" w:cs="Georgia" w:eastAsia="Georgia"/>
          <w:b w:val="0"/>
          <w:i w:val="0"/>
          <w:sz w:val="22"/>
        </w:rPr>
        <w:t>A. Use both hands to throw sand into the grave.</w:t>
      </w:r>
    </w:p>
    <w:p>
      <w:pPr>
        <w:spacing w:before="0" w:after="120" w:line="300" w:lineRule="exact"/>
        <w:jc w:val="both"/>
      </w:pPr>
      <w:r>
        <w:rPr>
          <w:rFonts w:ascii="Georgia" w:hAnsi="Georgia" w:cs="Georgia" w:eastAsia="Georgia"/>
          <w:b w:val="0"/>
          <w:i w:val="0"/>
          <w:sz w:val="22"/>
        </w:rPr>
        <w:t>Q. Is it a Sunnat practice to visit the house of the mayyit on the first Eid after his/her death?</w:t>
      </w:r>
    </w:p>
    <w:p>
      <w:pPr>
        <w:spacing w:before="0" w:after="120" w:line="300" w:lineRule="exact"/>
        <w:jc w:val="both"/>
      </w:pPr>
      <w:r>
        <w:rPr>
          <w:rFonts w:ascii="Georgia" w:hAnsi="Georgia" w:cs="Georgia" w:eastAsia="Georgia"/>
          <w:b w:val="0"/>
          <w:i w:val="0"/>
          <w:sz w:val="22"/>
        </w:rPr>
        <w:t>A. The practice of visiting the deceased's house the next Eid is a bid'ah custom which is not permissible.</w:t>
      </w:r>
    </w:p>
    <w:p>
      <w:pPr>
        <w:spacing w:before="0" w:after="120" w:line="300" w:lineRule="exact"/>
        <w:jc w:val="both"/>
      </w:pPr>
      <w:r>
        <w:rPr>
          <w:rFonts w:ascii="Georgia" w:hAnsi="Georgia" w:cs="Georgia" w:eastAsia="Georgia"/>
          <w:b w:val="0"/>
          <w:i w:val="0"/>
          <w:sz w:val="22"/>
        </w:rPr>
        <w:t>Q. Is it Sunnat to visit relatives on Eid Days?</w:t>
      </w:r>
    </w:p>
    <w:p>
      <w:pPr>
        <w:spacing w:before="0" w:after="120" w:line="300" w:lineRule="exact"/>
        <w:jc w:val="both"/>
      </w:pPr>
      <w:r>
        <w:rPr>
          <w:rFonts w:ascii="Georgia" w:hAnsi="Georgia" w:cs="Georgia" w:eastAsia="Georgia"/>
          <w:b w:val="0"/>
          <w:i w:val="0"/>
          <w:sz w:val="22"/>
        </w:rPr>
        <w:t>A. There is no Sunnah significance in visiting relatives specifically on Eid days. It is not a teaching of Islam.</w:t>
      </w:r>
    </w:p>
    <w:p>
      <w:pPr>
        <w:spacing w:before="0" w:after="120" w:line="300" w:lineRule="exact"/>
        <w:jc w:val="both"/>
      </w:pPr>
      <w:r>
        <w:rPr>
          <w:rFonts w:ascii="Georgia" w:hAnsi="Georgia" w:cs="Georgia" w:eastAsia="Georgia"/>
          <w:b w:val="0"/>
          <w:i w:val="0"/>
          <w:sz w:val="22"/>
        </w:rPr>
        <w:t>Q. Currently in Zimbabwe there is a cash crisis. The banks are limiting daily withdrawals to $50. People who have cash are taking advantage of the situation and selling cash for a profit. Example: Zaid has considerable cash in the bank, but is unable to withdraw. Since he cannot access his cash, a person with cash sells him for example $1000 for $1,100. Zaid then makes payment of $1,100 by bank transfer. Is this permissible?</w:t>
      </w:r>
    </w:p>
    <w:p>
      <w:pPr>
        <w:spacing w:before="0" w:after="120" w:line="300" w:lineRule="exact"/>
        <w:jc w:val="both"/>
      </w:pPr>
      <w:r>
        <w:rPr>
          <w:rFonts w:ascii="Georgia" w:hAnsi="Georgia" w:cs="Georgia" w:eastAsia="Georgia"/>
          <w:b w:val="0"/>
          <w:i w:val="0"/>
          <w:sz w:val="22"/>
        </w:rPr>
        <w:t>A. Selling money in the manner explained by you is haraam. The extra or the gain is haraam riba.</w:t>
      </w:r>
    </w:p>
    <w:p>
      <w:pPr>
        <w:spacing w:before="0" w:after="120" w:line="300" w:lineRule="exact"/>
        <w:jc w:val="both"/>
      </w:pPr>
      <w:r>
        <w:rPr>
          <w:rFonts w:ascii="Georgia" w:hAnsi="Georgia" w:cs="Georgia" w:eastAsia="Georgia"/>
          <w:b w:val="0"/>
          <w:i w:val="0"/>
          <w:sz w:val="22"/>
        </w:rPr>
        <w:t>Q. A person is in desperate need of capital for his business. Will this need be a valid dhuroorah (necessity) to justify acquiring a loan on which he has to pay interest?</w:t>
      </w:r>
    </w:p>
    <w:p>
      <w:pPr>
        <w:spacing w:before="0" w:after="120" w:line="300" w:lineRule="exact"/>
        <w:jc w:val="both"/>
      </w:pPr>
      <w:r>
        <w:rPr>
          <w:rFonts w:ascii="Georgia" w:hAnsi="Georgia" w:cs="Georgia" w:eastAsia="Georgia"/>
          <w:b w:val="0"/>
          <w:i w:val="0"/>
          <w:sz w:val="22"/>
        </w:rPr>
        <w:t>A. The hukm of haraam riba remains the same. The extra he will be paying is haraam interest. The need in this case is not the type of dhuroorah which legalizes prohibitions. Rizq is ordained, and it will reach one. If one pursues it in a haraam way, one will obtain what has been ordained for one, as well as misfortune and punishment with it. If one pursues it in a halaal way, then too one will obtain it as well as the Pleasure of Allah Ta'ala and thawaab.</w:t>
      </w:r>
    </w:p>
    <w:p>
      <w:pPr>
        <w:spacing w:before="0" w:after="120" w:line="300" w:lineRule="exact"/>
        <w:jc w:val="both"/>
      </w:pPr>
      <w:r>
        <w:rPr>
          <w:rFonts w:ascii="Georgia" w:hAnsi="Georgia" w:cs="Georgia" w:eastAsia="Georgia"/>
          <w:b w:val="0"/>
          <w:i w:val="0"/>
          <w:sz w:val="22"/>
        </w:rPr>
        <w:t>Q. Is it permissible to use interest money to pay the exorbitant Umrah visa fees?</w:t>
      </w:r>
    </w:p>
    <w:p>
      <w:pPr>
        <w:spacing w:before="0" w:after="120" w:line="300" w:lineRule="exact"/>
        <w:jc w:val="both"/>
      </w:pPr>
      <w:r>
        <w:rPr>
          <w:rFonts w:ascii="Georgia" w:hAnsi="Georgia" w:cs="Georgia" w:eastAsia="Georgia"/>
          <w:b w:val="0"/>
          <w:i w:val="0"/>
          <w:sz w:val="22"/>
        </w:rPr>
        <w:t>A. Interest and doubtful money may not be used to pay the Umrah visa fees.</w:t>
      </w:r>
    </w:p>
    <w:p>
      <w:pPr>
        <w:spacing w:before="0" w:after="120" w:line="300" w:lineRule="exact"/>
        <w:jc w:val="both"/>
      </w:pPr>
      <w:r>
        <w:rPr>
          <w:rFonts w:ascii="Georgia" w:hAnsi="Georgia" w:cs="Georgia" w:eastAsia="Georgia"/>
          <w:b w:val="0"/>
          <w:i w:val="0"/>
          <w:sz w:val="22"/>
        </w:rPr>
        <w:t>Q. The name 'Nike' which is a popular logo on many items is actually the name of the Greek goddess of victory. Is it permissible to wear such clothing? A. The fact that the name 'nike' was the name of the mythological Greek goddess of victory, is an added and aggravated cause for emphasizing the prohibition of wearing any such shoes/ garments bearing this logo of shirk and kufr. The aspect of Tashabbuh Bil Kuffaar (emulating the kuffaar) is further aggravated by this haraam logo of shirk.</w:t>
      </w:r>
    </w:p>
    <w:p>
      <w:pPr>
        <w:spacing w:before="0" w:after="120" w:line="300" w:lineRule="exact"/>
        <w:jc w:val="both"/>
      </w:pPr>
      <w:r>
        <w:rPr>
          <w:rFonts w:ascii="Georgia" w:hAnsi="Georgia" w:cs="Georgia" w:eastAsia="Georgia"/>
          <w:b w:val="0"/>
          <w:i w:val="0"/>
          <w:sz w:val="22"/>
        </w:rPr>
        <w:t>Q. I am a man who recently married. My monthly wage is R10,000, but my expenses are R12,000 and more. I am really struggling, having to take loans which I cannot pay. I sometimes think that I should not have married at this stage. Is my thinking correct?</w:t>
      </w:r>
    </w:p>
    <w:p>
      <w:pPr>
        <w:spacing w:before="0" w:after="120" w:line="300" w:lineRule="exact"/>
        <w:jc w:val="both"/>
      </w:pPr>
      <w:r>
        <w:rPr>
          <w:rFonts w:ascii="Georgia" w:hAnsi="Georgia" w:cs="Georgia" w:eastAsia="Georgia"/>
          <w:b w:val="0"/>
          <w:i w:val="0"/>
          <w:sz w:val="22"/>
        </w:rPr>
        <w:t>A. Rizq of every person is ordained by Allah Ta'ala and in the measure decreed by Him. The problem with almost all people whose focus is not on Allah Ta'ala and the Aakhirat is the concern for 'more money' to meet incrementally rising expenses. But increase in earnings is not generally within our means. They overlook the solution which is to decrease expenditure to within the confines of one's earnings.</w:t>
      </w:r>
    </w:p>
    <w:p>
      <w:pPr>
        <w:spacing w:before="0" w:after="120" w:line="300" w:lineRule="exact"/>
        <w:jc w:val="both"/>
      </w:pPr>
      <w:r>
        <w:rPr>
          <w:rFonts w:ascii="Georgia" w:hAnsi="Georgia" w:cs="Georgia" w:eastAsia="Georgia"/>
          <w:b w:val="0"/>
          <w:i w:val="0"/>
          <w:sz w:val="22"/>
        </w:rPr>
        <w:t>A man who earns R10,000 should not spend R12,000. There are some luxuries or things which he can prune and cut out. For a man earning R10,000 to spend R12,000 is an invitation for problems and disgrace. You have to undergo some trials, have patience and learn to prune your expenditure. Allah Ta'ala will then open the Doors of Rizq and barkat will flow in. However, this is dependent on obedience to Allah Ta'ala. Rasulullah (Sallallahu alayhi wasallam) said: "That which is by Allah is obtainable with obedience."</w:t>
      </w:r>
    </w:p>
    <w:p>
      <w:pPr>
        <w:spacing w:before="0" w:after="120" w:line="300" w:lineRule="exact"/>
        <w:jc w:val="both"/>
      </w:pPr>
      <w:r>
        <w:rPr>
          <w:rFonts w:ascii="Georgia" w:hAnsi="Georgia" w:cs="Georgia" w:eastAsia="Georgia"/>
          <w:b w:val="0"/>
          <w:i w:val="0"/>
          <w:sz w:val="22"/>
        </w:rPr>
        <w:t>Q. Is it permissible to dress infants with clothing which have pictures of inanimate things such as a baseball bat or a logo?</w:t>
      </w:r>
    </w:p>
    <w:p>
      <w:pPr>
        <w:spacing w:before="0" w:after="120" w:line="300" w:lineRule="exact"/>
        <w:jc w:val="both"/>
      </w:pPr>
      <w:r>
        <w:rPr>
          <w:rFonts w:ascii="Georgia" w:hAnsi="Georgia" w:cs="Georgia" w:eastAsia="Georgia"/>
          <w:b w:val="0"/>
          <w:i w:val="0"/>
          <w:sz w:val="22"/>
        </w:rPr>
        <w:t>A. Although pictures of inanimate objects are not haraam, it is not permissible to dress children with garments bearing pictures even of inanimate objects because in so doing, one will be imitating the styles of the kuffaar. Our dress styles for even our infants should be simple. Even little children should be identified as Muslims from their dress.</w:t>
      </w:r>
    </w:p>
    <w:p>
      <w:pPr>
        <w:spacing w:before="0" w:after="120" w:line="300" w:lineRule="exact"/>
        <w:jc w:val="both"/>
      </w:pPr>
      <w:r>
        <w:rPr>
          <w:rFonts w:ascii="Georgia" w:hAnsi="Georgia" w:cs="Georgia" w:eastAsia="Georgia"/>
          <w:b w:val="0"/>
          <w:i w:val="0"/>
          <w:sz w:val="22"/>
        </w:rPr>
        <w:t>Q. I am a female who operates a Madrasah at home for girls. Is it permissible for my husband, a Maulana, to test the girls from behind a screen? A. No, it is not permissible for your husband to test the girls even from behind a screen. You should test them regularly or call some other apa to test them. The voices of girls cause fitnah in the hearts of men. Do not be instrumental in planting fitnah in your husband's heart – fitnah which you will later regret.</w:t>
      </w:r>
    </w:p>
    <w:p>
      <w:pPr>
        <w:spacing w:before="0" w:after="120" w:line="300" w:lineRule="exact"/>
        <w:jc w:val="both"/>
      </w:pPr>
      <w:r>
        <w:rPr>
          <w:rFonts w:ascii="Georgia" w:hAnsi="Georgia" w:cs="Georgia" w:eastAsia="Georgia"/>
          <w:b w:val="0"/>
          <w:i w:val="0"/>
          <w:sz w:val="22"/>
        </w:rPr>
        <w:t>Q. I intend observing the Masnoon I'tikaaf this Ramadhaan. How should I prepare for the I'tikaaf?</w:t>
      </w:r>
    </w:p>
    <w:p>
      <w:pPr>
        <w:spacing w:before="0" w:after="120" w:line="300" w:lineRule="exact"/>
        <w:jc w:val="both"/>
      </w:pPr>
      <w:r>
        <w:rPr>
          <w:rFonts w:ascii="Georgia" w:hAnsi="Georgia" w:cs="Georgia" w:eastAsia="Georgia"/>
          <w:b w:val="0"/>
          <w:i w:val="0"/>
          <w:sz w:val="22"/>
        </w:rPr>
        <w:t>A. There are still 8 months to go for Ramadhaan. Who knows who is alive at that time? Such long term planning is in conflict with the spirit of the Shariah. Rasulullah (Sallallahu alayhi wasallam) said:</w:t>
      </w:r>
    </w:p>
    <w:p>
      <w:pPr>
        <w:spacing w:before="120" w:after="120" w:line="300" w:lineRule="exact"/>
        <w:ind w:left="720" w:right="720"/>
        <w:jc w:val="center"/>
      </w:pPr>
      <w:r>
        <w:rPr>
          <w:rFonts w:ascii="Georgia" w:hAnsi="Georgia" w:cs="Georgia" w:eastAsia="Georgia"/>
          <w:b w:val="0"/>
          <w:i/>
          <w:sz w:val="22"/>
        </w:rPr>
        <w:t>"When you find yourself in the morning, do not be concerned about the evening, and when you find yourself in the evening, do not be concerned about the morning."</w:t>
      </w:r>
    </w:p>
    <w:p>
      <w:pPr>
        <w:spacing w:before="0" w:after="120" w:line="300" w:lineRule="exact"/>
        <w:jc w:val="both"/>
      </w:pPr>
      <w:r>
        <w:rPr>
          <w:rFonts w:ascii="Georgia" w:hAnsi="Georgia" w:cs="Georgia" w:eastAsia="Georgia"/>
          <w:b w:val="0"/>
          <w:i w:val="0"/>
          <w:sz w:val="22"/>
        </w:rPr>
        <w:t>Maut hovers over us constantly, calling and reminding us five times a day to be prepared for the ultimate departure from this transitory world into Barzakh.</w:t>
      </w:r>
    </w:p>
    <w:p>
      <w:pPr>
        <w:spacing w:before="0" w:after="120" w:line="300" w:lineRule="exact"/>
        <w:jc w:val="both"/>
      </w:pPr>
      <w:r>
        <w:rPr>
          <w:rFonts w:ascii="Georgia" w:hAnsi="Georgia" w:cs="Georgia" w:eastAsia="Georgia"/>
          <w:b w:val="0"/>
          <w:i w:val="0"/>
          <w:sz w:val="22"/>
        </w:rPr>
        <w:t>There is nothing to prepare for I'tikaaf. Find a Musjid where you can adopt solitude and not be part of a merrymaking crowd. Spend the time in ibaadat. Picture the I'tikaaf 'tent' as your grave.</w:t>
      </w:r>
    </w:p>
    <w:p>
      <w:pPr>
        <w:spacing w:before="0" w:after="120" w:line="300" w:lineRule="exact"/>
        <w:jc w:val="both"/>
      </w:pPr>
      <w:r>
        <w:rPr>
          <w:rFonts w:ascii="Georgia" w:hAnsi="Georgia" w:cs="Georgia" w:eastAsia="Georgia"/>
          <w:b w:val="0"/>
          <w:i w:val="0"/>
          <w:sz w:val="22"/>
        </w:rPr>
        <w:t>Q. Are two raka'ts Shukr Salaat bid'ah?</w:t>
      </w:r>
    </w:p>
    <w:p>
      <w:pPr>
        <w:spacing w:before="0" w:after="120" w:line="300" w:lineRule="exact"/>
        <w:jc w:val="both"/>
      </w:pPr>
      <w:r>
        <w:rPr>
          <w:rFonts w:ascii="Georgia" w:hAnsi="Georgia" w:cs="Georgia" w:eastAsia="Georgia"/>
          <w:b w:val="0"/>
          <w:i w:val="0"/>
          <w:sz w:val="22"/>
        </w:rPr>
        <w:t>A. No, two raka'ts Shukr Salaat are not bid'ah. Shukr Salaat should always be performed to thank Allah Ta'ala for his innumerable bounties.</w:t>
      </w:r>
    </w:p>
    <w:p>
      <w:pPr>
        <w:spacing w:before="0" w:after="120" w:line="300" w:lineRule="exact"/>
        <w:jc w:val="both"/>
      </w:pPr>
      <w:r>
        <w:rPr>
          <w:rFonts w:ascii="Georgia" w:hAnsi="Georgia" w:cs="Georgia" w:eastAsia="Georgia"/>
          <w:b w:val="0"/>
          <w:i w:val="0"/>
          <w:sz w:val="22"/>
        </w:rPr>
        <w:t>Q. A loan of R2,000 was given in 1984 to Zaid who never repaid it. Now, in 2016 Zaid wants to pay his debt. How much should he pay?</w:t>
      </w:r>
    </w:p>
    <w:p>
      <w:pPr>
        <w:spacing w:before="0" w:after="120" w:line="300" w:lineRule="exact"/>
        <w:jc w:val="both"/>
      </w:pPr>
      <w:r>
        <w:rPr>
          <w:rFonts w:ascii="Georgia" w:hAnsi="Georgia" w:cs="Georgia" w:eastAsia="Georgia"/>
          <w:b w:val="0"/>
          <w:i w:val="0"/>
          <w:sz w:val="22"/>
        </w:rPr>
        <w:t>A. Relative to 1984, R2000 currently has very little value. The debtor should now repay his creditor in terms of the value of gold. In 1984, the value of a krugerrand was R510 (five hundred and ten rands). He has to now give his creditor four kruger-rands. The total value of four krugerrands in 1984 was R2040. On paying back the loan with 4 krugerrands, he has to refund the creditor with the amount of gold which R40 could buy in 1984. The then price of one tenth krugerrand was R55. A slight adjustment will have to be made. But basically, he has to pay back with four krugerrands.</w:t>
      </w:r>
    </w:p>
    <w:p>
      <w:pPr>
        <w:spacing w:before="0" w:after="120" w:line="300" w:lineRule="exact"/>
        <w:jc w:val="both"/>
      </w:pPr>
      <w:r>
        <w:rPr>
          <w:rFonts w:ascii="Georgia" w:hAnsi="Georgia" w:cs="Georgia" w:eastAsia="Georgia"/>
          <w:b w:val="0"/>
          <w:i w:val="0"/>
          <w:sz w:val="22"/>
        </w:rPr>
        <w:t>Q. What is the purpose of burning lobaan (incense)? Is it to ward off nazar or jinn?</w:t>
      </w:r>
    </w:p>
    <w:p>
      <w:pPr>
        <w:spacing w:before="0" w:after="120" w:line="300" w:lineRule="exact"/>
        <w:jc w:val="both"/>
      </w:pPr>
      <w:r>
        <w:rPr>
          <w:rFonts w:ascii="Georgia" w:hAnsi="Georgia" w:cs="Georgia" w:eastAsia="Georgia"/>
          <w:b w:val="0"/>
          <w:i w:val="0"/>
          <w:sz w:val="22"/>
        </w:rPr>
        <w:t>A. Burning incense is only for the fragrance, not for warding off nazar and jinn.</w:t>
      </w:r>
    </w:p>
    <w:p>
      <w:pPr>
        <w:spacing w:before="0" w:after="120" w:line="300" w:lineRule="exact"/>
        <w:jc w:val="both"/>
      </w:pPr>
      <w:r>
        <w:rPr>
          <w:rFonts w:ascii="Georgia" w:hAnsi="Georgia" w:cs="Georgia" w:eastAsia="Georgia"/>
          <w:b w:val="0"/>
          <w:i w:val="0"/>
          <w:sz w:val="22"/>
        </w:rPr>
        <w:t>Q. Is it proper to pull a 12 year old child out of the saff after the Salaat has commenced?</w:t>
      </w:r>
    </w:p>
    <w:p>
      <w:pPr>
        <w:spacing w:before="0" w:after="120" w:line="300" w:lineRule="exact"/>
        <w:jc w:val="both"/>
      </w:pPr>
      <w:r>
        <w:rPr>
          <w:rFonts w:ascii="Georgia" w:hAnsi="Georgia" w:cs="Georgia" w:eastAsia="Georgia"/>
          <w:b w:val="0"/>
          <w:i w:val="0"/>
          <w:sz w:val="22"/>
        </w:rPr>
        <w:t>A. Pulling children out of the saff after they have commenced Salaat is not permissible. Furthermore, a 12 year old is close to buloogh if not already baaligh. The action of the musalli who commits this act is due to gross ignorance.</w:t>
      </w:r>
    </w:p>
    <w:p>
      <w:pPr>
        <w:spacing w:before="0" w:after="120" w:line="300" w:lineRule="exact"/>
        <w:jc w:val="both"/>
      </w:pPr>
      <w:r>
        <w:rPr>
          <w:rFonts w:ascii="Georgia" w:hAnsi="Georgia" w:cs="Georgia" w:eastAsia="Georgia"/>
          <w:b w:val="0"/>
          <w:i w:val="0"/>
          <w:sz w:val="22"/>
        </w:rPr>
        <w:t>Q. Chickens in Saudi Arabia are killed in the same way as Rainbow and other chicken plants do their slaughtering. After slaughtering, the chickens are immediately dipped into boiling water. Are chickens killed in this manner in Saudi Arabia halaal?</w:t>
      </w:r>
    </w:p>
    <w:p>
      <w:pPr>
        <w:spacing w:before="0" w:after="120" w:line="300" w:lineRule="exact"/>
        <w:jc w:val="both"/>
      </w:pPr>
      <w:r>
        <w:rPr>
          <w:rFonts w:ascii="Georgia" w:hAnsi="Georgia" w:cs="Georgia" w:eastAsia="Georgia"/>
          <w:b w:val="0"/>
          <w:i w:val="0"/>
          <w:sz w:val="22"/>
        </w:rPr>
        <w:t>A. The chickens killed in the manner described is not halaal. Also, placing chicken in boiling water prior to removal of the entrails, renders it haraam. The kuffaar commercial system of killing animals does not produce halaal meat.</w:t>
      </w:r>
    </w:p>
    <w:p>
      <w:pPr>
        <w:spacing w:before="0" w:after="120" w:line="300" w:lineRule="exact"/>
        <w:jc w:val="both"/>
      </w:pPr>
      <w:r>
        <w:rPr>
          <w:rFonts w:ascii="Georgia" w:hAnsi="Georgia" w:cs="Georgia" w:eastAsia="Georgia"/>
          <w:b w:val="0"/>
          <w:i w:val="0"/>
          <w:sz w:val="22"/>
        </w:rPr>
        <w:t>Q. Please explain the concept of Qadr (Taqdeer)?</w:t>
      </w:r>
    </w:p>
    <w:p>
      <w:pPr>
        <w:spacing w:before="0" w:after="120" w:line="300" w:lineRule="exact"/>
        <w:jc w:val="both"/>
      </w:pPr>
      <w:r>
        <w:rPr>
          <w:rFonts w:ascii="Georgia" w:hAnsi="Georgia" w:cs="Georgia" w:eastAsia="Georgia"/>
          <w:b w:val="0"/>
          <w:i w:val="0"/>
          <w:sz w:val="22"/>
        </w:rPr>
        <w:t>A. Even on the Day of Qiyaamah, even the Ambiya (Alayhis salaam) will not fully understand Qadr. It is impossible for the created human mind with its finite and limited understanding to comprehend Qadr which is related to the Eternal Attributes of Allah Azza Wa Jal. Shaitaan uses this topic to weaken a person's Imaan, hence Rasulullah (Sallallahu alayhi wasallam) vehemently forbade the Sahaabah from attempting to probe Qadr.</w:t>
      </w:r>
    </w:p>
    <w:p>
      <w:r>
        <w:br w:type="page"/>
      </w:r>
    </w:p>
    <w:p>
      <w:pPr>
        <w:pStyle w:val="Heading1"/>
        <w:spacing w:before="360" w:after="200" w:line="300" w:lineRule="exact"/>
        <w:jc w:val="center"/>
      </w:pPr>
      <w:r>
        <w:rPr>
          <w:rFonts w:ascii="Georgia" w:hAnsi="Georgia" w:cs="Georgia" w:eastAsia="Georgia"/>
          <w:b/>
          <w:i w:val="0"/>
          <w:color w:val="1F3864"/>
          <w:sz w:val="32"/>
        </w:rPr>
        <w:t>THE ANIMAL DISEASE ATHAAB</w:t>
      </w:r>
    </w:p>
    <w:p>
      <w:pPr>
        <w:spacing w:before="0" w:after="120" w:line="300" w:lineRule="exact"/>
        <w:jc w:val="both"/>
      </w:pPr>
      <w:r>
        <w:rPr>
          <w:rFonts w:ascii="Georgia" w:hAnsi="Georgia" w:cs="Georgia" w:eastAsia="Georgia"/>
          <w:b w:val="0"/>
          <w:i w:val="0"/>
          <w:sz w:val="22"/>
        </w:rPr>
        <w:t>Q. In Mauritius it appears that as a nation we are cursed. This year the cattle and sheep were affected by a strange disease. They start foaming at the mouth and their hoofs fall off. Then they die. The Health Department forbade consuming the meat. The vast majority of the animals died. Do you think we are a cursed nation? The molvis here are saying that it is due perhaps to the solar eclipse. They also say that it is due to the fact that we deal too much with interest. More than 90% of the population deals with interest. Please comment on this situation.</w:t>
      </w:r>
    </w:p>
    <w:p>
      <w:pPr>
        <w:spacing w:before="0" w:after="120" w:line="300" w:lineRule="exact"/>
        <w:jc w:val="both"/>
      </w:pPr>
      <w:r>
        <w:rPr>
          <w:rFonts w:ascii="Georgia" w:hAnsi="Georgia" w:cs="Georgia" w:eastAsia="Georgia"/>
          <w:b w:val="0"/>
          <w:i w:val="0"/>
          <w:sz w:val="22"/>
        </w:rPr>
        <w:t>A. The wide scale animal disease is a kind of punishment from Allah Ta'ala for the people of the country. Attributing it to the eclipse is nonsensical and not permissible. The eclipse was also here in South Africa, but the animals did not suffer any sickness here. The molvis should shame themselves for uttering such nonsense. They should be better able to understand that it is a punishment of Allah Ta'ala for the evil of the people. Yes, it is valid to say that it could be a punishment for the interest in which more than 90% of the people are involved. If the moral and spiritual conditions of the people do not improve, worse punishments will settle on them.</w:t>
      </w:r>
    </w:p>
    <w:p>
      <w:r>
        <w:br w:type="page"/>
      </w:r>
    </w:p>
    <w:p>
      <w:pPr>
        <w:pStyle w:val="Heading1"/>
        <w:spacing w:before="360" w:after="200" w:line="300" w:lineRule="exact"/>
        <w:jc w:val="center"/>
      </w:pPr>
      <w:r>
        <w:rPr>
          <w:rFonts w:ascii="Georgia" w:hAnsi="Georgia" w:cs="Georgia" w:eastAsia="Georgia"/>
          <w:b/>
          <w:i w:val="0"/>
          <w:color w:val="1F3864"/>
          <w:sz w:val="32"/>
        </w:rPr>
        <w:t>A QABAR PUJAARI TEAM</w:t>
      </w:r>
    </w:p>
    <w:p>
      <w:pPr>
        <w:spacing w:before="0" w:after="120" w:line="300" w:lineRule="exact"/>
        <w:jc w:val="both"/>
      </w:pPr>
      <w:r>
        <w:rPr>
          <w:rFonts w:ascii="Georgia" w:hAnsi="Georgia" w:cs="Georgia" w:eastAsia="Georgia"/>
          <w:b w:val="0"/>
          <w:i w:val="0"/>
          <w:sz w:val="22"/>
        </w:rPr>
        <w:t>Q. An entity called, 'Raza-e-Kushtar Team' has published an article captioned, 'The Reality of Bidah'. Please study the article and inform us of its credibility. Is their explanation of Bid'ah correct?</w:t>
      </w:r>
    </w:p>
    <w:p>
      <w:pPr>
        <w:spacing w:before="0" w:after="120" w:line="300" w:lineRule="exact"/>
        <w:jc w:val="both"/>
      </w:pPr>
      <w:r>
        <w:rPr>
          <w:rFonts w:ascii="Georgia" w:hAnsi="Georgia" w:cs="Georgia" w:eastAsia="Georgia"/>
          <w:b w:val="0"/>
          <w:i w:val="0"/>
          <w:sz w:val="22"/>
        </w:rPr>
        <w:t>A. This team of mongrels is a group of Qabar Pujaaris (Grave-Worshippers). Among the fundamentals of their Qabar Puja cult is to worship the graves of Auliya. Their explanation of Bid'ah is baseless drivel. They are drowned in Bid'ah and Shirk, hence they clutch at just any straw to extravasate justification for their Qabar Puja.</w:t>
      </w:r>
    </w:p>
    <w:p>
      <w:pPr>
        <w:spacing w:before="0" w:after="120" w:line="300" w:lineRule="exact"/>
        <w:jc w:val="both"/>
      </w:pPr>
      <w:r>
        <w:rPr>
          <w:rFonts w:ascii="Georgia" w:hAnsi="Georgia" w:cs="Georgia" w:eastAsia="Georgia"/>
          <w:b w:val="0"/>
          <w:i w:val="0"/>
          <w:sz w:val="22"/>
        </w:rPr>
        <w:t>According to the Hadith of Rasulullah (Sallallahu alayhi wasallam) the people of Bid'ah are the "Dogs of the Fire". This is an adequate commentary of the grave-worshipping cult.</w:t>
      </w:r>
    </w:p>
    <w:p>
      <w:r>
        <w:br w:type="page"/>
      </w:r>
    </w:p>
    <w:p>
      <w:pPr>
        <w:pStyle w:val="Heading1"/>
        <w:spacing w:before="360" w:after="200" w:line="300" w:lineRule="exact"/>
        <w:jc w:val="center"/>
      </w:pPr>
      <w:r>
        <w:rPr>
          <w:rFonts w:ascii="Georgia" w:hAnsi="Georgia" w:cs="Georgia" w:eastAsia="Georgia"/>
          <w:b/>
          <w:i w:val="0"/>
          <w:color w:val="1F3864"/>
          <w:sz w:val="32"/>
        </w:rPr>
        <w:t>BEVERAGES AND THE HADHRATS</w:t>
      </w:r>
    </w:p>
    <w:p>
      <w:pPr>
        <w:spacing w:before="0" w:after="120" w:line="300" w:lineRule="exact"/>
        <w:jc w:val="both"/>
      </w:pPr>
      <w:r>
        <w:rPr>
          <w:rFonts w:ascii="Georgia" w:hAnsi="Georgia" w:cs="Georgia" w:eastAsia="Georgia"/>
          <w:b w:val="0"/>
          <w:i w:val="0"/>
          <w:sz w:val="22"/>
        </w:rPr>
        <w:t>Q. I was told that Hadhrat M a u l a n a M a se e h u l l a h (Rahmatullah Alayh) and Hadhrat Shaikh Zakariyya (Rahmatullah Alayh) used to drink Horlicks Malted Milk Drink. The ingredients are: Wheat flour (46%) (contains calcium carbonate, ferric pyrophosphate, niacin and thiamin), malted barley (26%), dried whey ( milk), sugar, calcium carbonate, dried skimmed milk, palm oil, salt, vitamin mix (vitamin C, niacin, vitamin E, pantothenic acid, vitamin B6, riboavin, thiamin, folic acid, vitamin A, biotin, vitamin D, vitamin B12), ferric pyrophosphate, zinc oxide. Suitable for vegetarians. What is the status of Horlicks? A. A substance containing the deluge of poisonous ingredients listed by you is not permissible. Some are mushtabah, some haraam and most probably all are harmful for the health. Even if we have to assume that the two Senior Ulama mentioned by you had consumed this drink, it does not detract from the impermissibility. If they had indeed consumed this drink, then some moron mureed must have duped them.</w:t>
      </w:r>
    </w:p>
    <w:p>
      <w:pPr>
        <w:spacing w:before="0" w:after="120" w:line="300" w:lineRule="exact"/>
        <w:jc w:val="both"/>
      </w:pPr>
      <w:r>
        <w:rPr>
          <w:rFonts w:ascii="Georgia" w:hAnsi="Georgia" w:cs="Georgia" w:eastAsia="Georgia"/>
          <w:b w:val="0"/>
          <w:i w:val="0"/>
          <w:sz w:val="22"/>
        </w:rPr>
        <w:t>We have observed that the Senior Ulama, on the basis of trust and confidence, become ensnared by the shenanigans of their students, moron mureeds and hosts who invite them. To extract daleel of jawaaz (permissibility), they trick the senior unsuspecting Ulama into a situation which they (the morons) later utilize to peddle their haraam views. Some moron mureed / student/host must have mislaid the two Hadhrats into believing that the 'horlicks' potion was 'sweetened' milk.</w:t>
      </w:r>
    </w:p>
    <w:p>
      <w:pPr>
        <w:spacing w:before="0" w:after="120" w:line="300" w:lineRule="exact"/>
        <w:jc w:val="both"/>
      </w:pPr>
      <w:r>
        <w:rPr>
          <w:rFonts w:ascii="Georgia" w:hAnsi="Georgia" w:cs="Georgia" w:eastAsia="Georgia"/>
          <w:b w:val="0"/>
          <w:i w:val="0"/>
          <w:sz w:val="22"/>
        </w:rPr>
        <w:t>Once in our presence, someone asked Hadhrat Masihullah (Rahmatullah alayh) about Fan-ta. Hadhrat replied: "Its alcohol c o n t e n t i s m a s h - h o o r (notoriously famous)."</w:t>
      </w:r>
    </w:p>
    <w:p>
      <w:pPr>
        <w:spacing w:before="0" w:after="120" w:line="300" w:lineRule="exact"/>
        <w:jc w:val="both"/>
      </w:pPr>
      <w:r>
        <w:rPr>
          <w:rFonts w:ascii="Georgia" w:hAnsi="Georgia" w:cs="Georgia" w:eastAsia="Georgia"/>
          <w:b w:val="0"/>
          <w:i w:val="0"/>
          <w:sz w:val="22"/>
        </w:rPr>
        <w:t>Fanta does not contain the numerous ingredients of horlicks, yet on the basis of just one ingredient, Hadhrat Masihullah (Rahmatullah alayh) condemned it. If he had been made aware of the plethora of filth in the 'milk', he would most assuredly have recoiled with aversion.</w:t>
      </w:r>
    </w:p>
    <w:p>
      <w:pPr>
        <w:spacing w:before="0" w:after="120" w:line="300" w:lineRule="exact"/>
        <w:jc w:val="both"/>
      </w:pPr>
      <w:r>
        <w:rPr>
          <w:rFonts w:ascii="Georgia" w:hAnsi="Georgia" w:cs="Georgia" w:eastAsia="Georgia"/>
          <w:b w:val="0"/>
          <w:i w:val="0"/>
          <w:sz w:val="22"/>
        </w:rPr>
        <w:t>All of this is on the assumption that he had consumed by deception the horlicks product. We venture to say that it is a LIE that these two Hadhrats used to drink horlicks habitually. We tarried years in Jalalabad. Never ever did any of his students observe Hadhrat consuming horlicks. Or any commercially prepared beverage. If they had consumed it, it would have been in South Africa and fed to them by deception.</w:t>
      </w:r>
    </w:p>
    <w:p>
      <w:pPr>
        <w:spacing w:before="0" w:after="120" w:line="300" w:lineRule="exact"/>
        <w:jc w:val="both"/>
      </w:pPr>
      <w:r>
        <w:rPr>
          <w:rFonts w:ascii="Georgia" w:hAnsi="Georgia" w:cs="Georgia" w:eastAsia="Georgia"/>
          <w:b w:val="0"/>
          <w:i w:val="0"/>
          <w:sz w:val="22"/>
        </w:rPr>
        <w:t>On another occasion in Port Elizabeth, at the time of breakfast, cheese was served. Hadhrat Masihullah (Rahmatullah alayh) asked this writer regarding the permissibility of cheese. I informed Hadhrat that some cheeses contain plant rennet and some animal rennet, and NO cheese in this era contains Infihah (i.e. the ingredient which was used in cheese during the time of Rasulullah – Sallallahu alayhi wasallam). Hadhrat did NOT consume of the cheese.</w:t>
      </w:r>
    </w:p>
    <w:p>
      <w:r>
        <w:br w:type="page"/>
      </w:r>
    </w:p>
    <w:p>
      <w:pPr>
        <w:spacing w:before="120" w:after="40" w:line="300" w:lineRule="exact"/>
        <w:jc w:val="both"/>
      </w:pPr>
      <w:r>
        <w:rPr>
          <w:rFonts w:ascii="Georgia" w:hAnsi="Georgia" w:cs="Georgia" w:eastAsia="Georgia"/>
          <w:b/>
          <w:i/>
          <w:sz w:val="22"/>
        </w:rPr>
        <w:t>Question: Some ulama in Roshnee allow non-Muslims, men and un-islamically dressed women, to enter the Musjid, sit and view the musallis performing Salaat. Obviously the question of purdah is furthest from the mind with the non-Muslim women present in the Musjid. It goes without saying, that many musallis who are bereft of Taqwa are conscious of the stares of the females whilst they (the Muslim males) engage in Salaat. The maulana justifies the presence of the non-Muslim men and women with 'dawah' arguments.</w:t>
      </w:r>
    </w:p>
    <w:p>
      <w:r>
        <w:br w:type="page"/>
      </w:r>
    </w:p>
    <w:p>
      <w:pPr>
        <w:pStyle w:val="Heading1"/>
        <w:spacing w:before="360" w:after="200" w:line="300" w:lineRule="exact"/>
        <w:jc w:val="center"/>
      </w:pPr>
      <w:r>
        <w:rPr>
          <w:rFonts w:ascii="Georgia" w:hAnsi="Georgia" w:cs="Georgia" w:eastAsia="Georgia"/>
          <w:b/>
          <w:i w:val="0"/>
          <w:color w:val="1F3864"/>
          <w:sz w:val="32"/>
        </w:rPr>
        <w:t>RIJS IN THE MUSJID</w:t>
      </w:r>
    </w:p>
    <w:p>
      <w:pPr>
        <w:spacing w:before="120" w:after="40" w:line="300" w:lineRule="exact"/>
        <w:jc w:val="both"/>
      </w:pPr>
      <w:r>
        <w:rPr>
          <w:rFonts w:ascii="Georgia" w:hAnsi="Georgia" w:cs="Georgia" w:eastAsia="Georgia"/>
          <w:b/>
          <w:i/>
          <w:sz w:val="22"/>
        </w:rPr>
        <w:t>What I do not understand is that when even Muslim women fully clad according to the Shariah are not permitted inside the Musjid which is reserved for only men, how can it be permissible to allow non-Muslim women, lewedly clad and who are obviously in the state of janaabat, to sit inside the Musjid? ANSWER</w:t>
      </w:r>
    </w:p>
    <w:p>
      <w:pPr>
        <w:spacing w:before="0" w:after="120" w:line="300" w:lineRule="exact"/>
        <w:jc w:val="both"/>
      </w:pPr>
      <w:r>
        <w:rPr>
          <w:rFonts w:ascii="Georgia" w:hAnsi="Georgia" w:cs="Georgia" w:eastAsia="Georgia"/>
          <w:b w:val="0"/>
          <w:i w:val="0"/>
          <w:sz w:val="22"/>
        </w:rPr>
        <w:t>The ulama who invite and allow the non-Muslims, whether male or female, into the Musjid are members of the ulama-e-soo' fraternity. These characters parading as Ulama, are the slaves of their nafs, caught in shaitaan's snare. They are not only plain stupid. They are morally corrupt and bereft in entirety of Khauf-e-Ilaahi, hence they proffer their convoluted arguments to override the ahkaam of the Shariah. Their corrupt forms of 'dawah' are more important for them than the Laws of Allah Ta'ala. Allah Ta'ala, prohibiting the entry of kuffaar into the Musjid, says in the Qur'aan Majeed:</w:t>
      </w:r>
    </w:p>
    <w:p>
      <w:pPr>
        <w:spacing w:before="0" w:after="120" w:line="300" w:lineRule="exact"/>
        <w:jc w:val="both"/>
      </w:pPr>
      <w:r>
        <w:rPr>
          <w:rFonts w:ascii="Georgia" w:hAnsi="Georgia" w:cs="Georgia" w:eastAsia="Georgia"/>
          <w:b w:val="0"/>
          <w:i w:val="0"/>
          <w:sz w:val="22"/>
        </w:rPr>
        <w:t>"The mushrikoon should not come near Musjid</w:t>
      </w:r>
    </w:p>
    <w:p>
      <w:pPr>
        <w:spacing w:before="120" w:after="120" w:line="300" w:lineRule="exact"/>
        <w:ind w:left="720" w:right="720"/>
        <w:jc w:val="center"/>
      </w:pPr>
      <w:r>
        <w:rPr>
          <w:rFonts w:ascii="Georgia" w:hAnsi="Georgia" w:cs="Georgia" w:eastAsia="Georgia"/>
          <w:b w:val="0"/>
          <w:i/>
          <w:sz w:val="22"/>
        </w:rPr>
        <w:t>Haraam after this year, for verily they are NAJIS</w:t>
      </w:r>
    </w:p>
    <w:p>
      <w:pPr>
        <w:spacing w:before="120" w:after="120" w:line="300" w:lineRule="exact"/>
        <w:ind w:left="720" w:right="720"/>
        <w:jc w:val="center"/>
      </w:pPr>
      <w:r>
        <w:rPr>
          <w:rFonts w:ascii="Georgia" w:hAnsi="Georgia" w:cs="Georgia" w:eastAsia="Georgia"/>
          <w:b w:val="0"/>
          <w:i/>
          <w:sz w:val="22"/>
        </w:rPr>
        <w:t>(FILTHY)."</w:t>
      </w:r>
    </w:p>
    <w:p>
      <w:pPr>
        <w:spacing w:before="0" w:after="120" w:line="300" w:lineRule="exact"/>
        <w:jc w:val="both"/>
      </w:pPr>
      <w:r>
        <w:rPr>
          <w:rFonts w:ascii="Georgia" w:hAnsi="Georgia" w:cs="Georgia" w:eastAsia="Georgia"/>
          <w:b w:val="0"/>
          <w:i w:val="0"/>
          <w:sz w:val="22"/>
        </w:rPr>
        <w:t>The meaning of najis is filthy. They suffer from two types of filth –physical and spiritual. Their physical najaasat is the filth on their bodies – janaabat, the effects of menses, faeces and urine. They are ignorant of the Islamic method of hygiene. They camouflage their physical filth with a deluge of sprays, deodorants, etc. Their spiritual najaasat is their kufr and shirk.</w:t>
      </w:r>
    </w:p>
    <w:p>
      <w:pPr>
        <w:spacing w:before="0" w:after="120" w:line="300" w:lineRule="exact"/>
        <w:jc w:val="both"/>
      </w:pPr>
      <w:r>
        <w:rPr>
          <w:rFonts w:ascii="Georgia" w:hAnsi="Georgia" w:cs="Georgia" w:eastAsia="Georgia"/>
          <w:b w:val="0"/>
          <w:i w:val="0"/>
          <w:sz w:val="22"/>
        </w:rPr>
        <w:t>Every jaahil Muslim knows that even a Muslim male is not allowed inside the Musjid without Wudhu, leave alone janaabat. Whilst the non-Muslims are polluted with physical and spiritual rijs, the molvis who allow them into the Musjid are plagued with rijs in their brains – Rijs which Allah Ta'ala casts into them for their intransigent abstention from correctly utilizing their Aql. Thus, the Qur'aan Majeed says about these wayward characters: "And, He (Allah) casts RIJS on those who do not use (their) Aql)."</w:t>
      </w:r>
    </w:p>
    <w:p>
      <w:r>
        <w:br w:type="page"/>
      </w:r>
    </w:p>
    <w:p>
      <w:pPr>
        <w:pStyle w:val="Heading1"/>
        <w:spacing w:before="360" w:after="200" w:line="300" w:lineRule="exact"/>
        <w:jc w:val="center"/>
      </w:pPr>
      <w:r>
        <w:rPr>
          <w:rFonts w:ascii="Georgia" w:hAnsi="Georgia" w:cs="Georgia" w:eastAsia="Georgia"/>
          <w:b/>
          <w:i w:val="0"/>
          <w:color w:val="1F3864"/>
          <w:sz w:val="32"/>
        </w:rPr>
        <w:t>DARUL IFTA DEOBAND'S FATWA ON THE TABLIGH JAMAAT</w:t>
      </w:r>
    </w:p>
    <w:p>
      <w:pPr>
        <w:pStyle w:val="Heading3"/>
        <w:spacing w:before="200" w:after="120" w:line="300" w:lineRule="exact"/>
        <w:jc w:val="left"/>
      </w:pPr>
      <w:r>
        <w:rPr>
          <w:rFonts w:ascii="Georgia" w:hAnsi="Georgia" w:cs="Georgia" w:eastAsia="Georgia"/>
          <w:b/>
          <w:i w:val="0"/>
          <w:color w:val="2E74B5"/>
          <w:sz w:val="24"/>
        </w:rPr>
        <w:t>PUBLISHED ON SEPTEMBER 3, 2016</w:t>
      </w:r>
    </w:p>
    <w:p>
      <w:pPr>
        <w:spacing w:before="0" w:after="120" w:line="300" w:lineRule="exact"/>
        <w:jc w:val="both"/>
      </w:pPr>
      <w:r>
        <w:rPr>
          <w:rFonts w:ascii="Georgia" w:hAnsi="Georgia" w:cs="Georgia" w:eastAsia="Georgia"/>
          <w:b w:val="0"/>
          <w:i w:val="0"/>
          <w:sz w:val="22"/>
        </w:rPr>
        <w:t>Question: Is Mufti Saeed Ahmad Paalanpuri against the Tabligh Jamaat or not? The reason why I am asking is that I received a message that it is his Fatwa, that the Tabligh Jamaat is dressing itself in the costume of another sect. Should I now dissociate from the Jamaat? For a month now I am in a quandary as to what is right and what is wrong. I can't even sleep at night. I am worried. I don't know what my objective should be. Please guide me.</w:t>
      </w:r>
    </w:p>
    <w:p>
      <w:pPr>
        <w:spacing w:before="0" w:after="120" w:line="300" w:lineRule="exact"/>
        <w:jc w:val="both"/>
      </w:pPr>
      <w:r>
        <w:rPr>
          <w:rFonts w:ascii="Georgia" w:hAnsi="Georgia" w:cs="Georgia" w:eastAsia="Georgia"/>
          <w:b w:val="0"/>
          <w:i w:val="0"/>
          <w:sz w:val="22"/>
        </w:rPr>
        <w:t>Response: Bismillahir Rahmaanir Raheem Neither is Mufti Saeed Ahmad Sahib nor any Aalim of Darul Uloom Deoband against the Tabligh Jamaat. Yes, some Tabligh members have deviated and indulged in ghuluw (haraam fanaticism). They are speaking a lot of errant nonsense. For example: 1. They apply Aayaat of the Qur'aan purely referring to Jihaad, to Tabligh work. This is another form of Tahreef (interpolation). 2. The Madaaris of Islam are redundant and of no benefit. Ilm Deen is acquired by going out with the Jamaat.</w:t>
      </w:r>
    </w:p>
    <w:p>
      <w:pPr>
        <w:spacing w:before="0" w:after="120" w:line="300" w:lineRule="exact"/>
        <w:jc w:val="both"/>
      </w:pPr>
      <w:r>
        <w:rPr>
          <w:rFonts w:ascii="Georgia" w:hAnsi="Georgia" w:cs="Georgia" w:eastAsia="Georgia"/>
          <w:b w:val="0"/>
          <w:i w:val="0"/>
          <w:sz w:val="22"/>
        </w:rPr>
        <w:t>3. What have the Ulama done until now? They have done nothing. Whatever has spread of Deen has not been by the hands of the Ulama, rather it has spread through the Tabligh Jamaat. The Ulama have done 4% of work whilst the Jamaat Brothers 96%. Furthermore, the Ulama have not done work for the sake of Allah, but for salaries.</w:t>
      </w:r>
    </w:p>
    <w:p>
      <w:pPr>
        <w:spacing w:before="0" w:after="120" w:line="300" w:lineRule="exact"/>
        <w:jc w:val="both"/>
      </w:pPr>
      <w:r>
        <w:rPr>
          <w:rFonts w:ascii="Georgia" w:hAnsi="Georgia" w:cs="Georgia" w:eastAsia="Georgia"/>
          <w:b w:val="0"/>
          <w:i w:val="0"/>
          <w:sz w:val="22"/>
        </w:rPr>
        <w:t>4. If any Aalim gives Tafseer of the Qur'aan they stop him and say that only Fadhaail A'maal should be read; no other kitaab should be read.</w:t>
      </w:r>
    </w:p>
    <w:p>
      <w:pPr>
        <w:spacing w:before="0" w:after="120" w:line="300" w:lineRule="exact"/>
        <w:jc w:val="both"/>
      </w:pPr>
      <w:r>
        <w:rPr>
          <w:rFonts w:ascii="Georgia" w:hAnsi="Georgia" w:cs="Georgia" w:eastAsia="Georgia"/>
          <w:b w:val="0"/>
          <w:i w:val="0"/>
          <w:sz w:val="22"/>
        </w:rPr>
        <w:t>5. There is no need for Taqwa and Tazkiyah Nafs. By going out with the Jamaat all these will be achieved.</w:t>
      </w:r>
    </w:p>
    <w:p>
      <w:pPr>
        <w:spacing w:before="0" w:after="120" w:line="300" w:lineRule="exact"/>
        <w:jc w:val="both"/>
      </w:pPr>
      <w:r>
        <w:rPr>
          <w:rFonts w:ascii="Georgia" w:hAnsi="Georgia" w:cs="Georgia" w:eastAsia="Georgia"/>
          <w:b w:val="0"/>
          <w:i w:val="0"/>
          <w:sz w:val="22"/>
        </w:rPr>
        <w:t>6. They do not keep any Aalim as Imaam or Mudarris who has not given one year out with the Jamaat. If unknowingly such an Aalim is kept and thereafter it becomes known that he did not go out for a year, they remove him from Imaamate and Teaching. They do not give their daughters in marriage to him.</w:t>
      </w:r>
    </w:p>
    <w:p>
      <w:pPr>
        <w:spacing w:before="0" w:after="120" w:line="300" w:lineRule="exact"/>
        <w:jc w:val="both"/>
      </w:pPr>
      <w:r>
        <w:rPr>
          <w:rFonts w:ascii="Georgia" w:hAnsi="Georgia" w:cs="Georgia" w:eastAsia="Georgia"/>
          <w:b w:val="0"/>
          <w:i w:val="0"/>
          <w:sz w:val="22"/>
        </w:rPr>
        <w:t>7. They despise the Ulama. They debate with them. 8. Whoever has not given a chillah is not thought of as a Deendaar, in fact not even as a Muslim.</w:t>
      </w:r>
    </w:p>
    <w:p>
      <w:pPr>
        <w:spacing w:before="0" w:after="120" w:line="300" w:lineRule="exact"/>
        <w:jc w:val="both"/>
      </w:pPr>
      <w:r>
        <w:rPr>
          <w:rFonts w:ascii="Georgia" w:hAnsi="Georgia" w:cs="Georgia" w:eastAsia="Georgia"/>
          <w:b w:val="0"/>
          <w:i w:val="0"/>
          <w:sz w:val="22"/>
        </w:rPr>
        <w:t>9. Whoever does not join t h e c u s t o m a r y Nizaamuddeen Tabligh, no matter how much Deeni service he may have done, they do not consider that to be Deeni work.</w:t>
      </w:r>
    </w:p>
    <w:p>
      <w:pPr>
        <w:spacing w:before="0" w:after="120" w:line="300" w:lineRule="exact"/>
        <w:jc w:val="both"/>
      </w:pPr>
      <w:r>
        <w:rPr>
          <w:rFonts w:ascii="Georgia" w:hAnsi="Georgia" w:cs="Georgia" w:eastAsia="Georgia"/>
          <w:b w:val="0"/>
          <w:i w:val="0"/>
          <w:sz w:val="22"/>
        </w:rPr>
        <w:t>Many issues of a similar nature have constrained not only Mufti Saeed Sahib Paalanpuri, but also other Ulama and Buzrugaan-e-Deen to say that the Tabligh Jamaat is on course of becoming a new sect. Leaving aside the methodology of the Qur'aan and Hadith they are following their own methodology and innovated 'deen'.</w:t>
      </w:r>
    </w:p>
    <w:p>
      <w:pPr>
        <w:spacing w:before="0" w:after="120" w:line="300" w:lineRule="exact"/>
        <w:jc w:val="both"/>
      </w:pPr>
      <w:r>
        <w:rPr>
          <w:rFonts w:ascii="Georgia" w:hAnsi="Georgia" w:cs="Georgia" w:eastAsia="Georgia"/>
          <w:b w:val="0"/>
          <w:i w:val="0"/>
          <w:sz w:val="22"/>
        </w:rPr>
        <w:t>Observing all these developments, intelligent and pious people of the Deen are really concerned. Observing developments of this nature in the Markaz of Nizaamuddeen, responsible members of the Tabligh Jamaat have not only become concerned, they have distanced themselves.</w:t>
      </w:r>
    </w:p>
    <w:p>
      <w:pPr>
        <w:spacing w:before="0" w:after="120" w:line="300" w:lineRule="exact"/>
        <w:jc w:val="both"/>
      </w:pPr>
      <w:r>
        <w:rPr>
          <w:rFonts w:ascii="Georgia" w:hAnsi="Georgia" w:cs="Georgia" w:eastAsia="Georgia"/>
          <w:b w:val="0"/>
          <w:i w:val="0"/>
          <w:sz w:val="22"/>
        </w:rPr>
        <w:t>This is the result of deviating from the Balanced Path. Do not leave the work of the Jamaat. Do continue with the work.</w:t>
      </w:r>
    </w:p>
    <w:p>
      <w:pPr>
        <w:spacing w:before="0" w:after="120" w:line="300" w:lineRule="exact"/>
        <w:jc w:val="both"/>
      </w:pPr>
      <w:r>
        <w:rPr>
          <w:rFonts w:ascii="Georgia" w:hAnsi="Georgia" w:cs="Georgia" w:eastAsia="Georgia"/>
          <w:b w:val="0"/>
          <w:i w:val="0"/>
          <w:sz w:val="22"/>
        </w:rPr>
        <w:t>However, do not deviate from the Balanced Way.</w:t>
      </w:r>
    </w:p>
    <w:p>
      <w:pPr>
        <w:spacing w:before="0" w:after="120" w:line="300" w:lineRule="exact"/>
        <w:jc w:val="both"/>
      </w:pPr>
      <w:r>
        <w:rPr>
          <w:rFonts w:ascii="Georgia" w:hAnsi="Georgia" w:cs="Georgia" w:eastAsia="Georgia"/>
          <w:b w:val="0"/>
          <w:i w:val="0"/>
          <w:sz w:val="22"/>
        </w:rPr>
        <w:t>Do the work in the manner and according to the Usool which Hadhrat Maulana Ilyaas Sahib had laid down for this work. Insha-Allah, then no one will point fingers.</w:t>
      </w:r>
    </w:p>
    <w:p>
      <w:pPr>
        <w:spacing w:before="0" w:after="120" w:line="300" w:lineRule="exact"/>
        <w:jc w:val="both"/>
      </w:pPr>
      <w:r>
        <w:rPr>
          <w:rFonts w:ascii="Georgia" w:hAnsi="Georgia" w:cs="Georgia" w:eastAsia="Georgia"/>
          <w:b w:val="0"/>
          <w:i w:val="0"/>
          <w:sz w:val="22"/>
        </w:rPr>
        <w:t>Wallahu Ta'ala A'lam Darul Ifta Darul Uloom Deoband</w:t>
      </w:r>
    </w:p>
    <w:p>
      <w:r>
        <w:br w:type="page"/>
      </w:r>
    </w:p>
    <w:p>
      <w:pPr>
        <w:pStyle w:val="Heading1"/>
        <w:spacing w:before="360" w:after="200" w:line="300" w:lineRule="exact"/>
        <w:jc w:val="center"/>
      </w:pPr>
      <w:r>
        <w:rPr>
          <w:rFonts w:ascii="Georgia" w:hAnsi="Georgia" w:cs="Georgia" w:eastAsia="Georgia"/>
          <w:b/>
          <w:i w:val="0"/>
          <w:color w:val="1F3864"/>
          <w:sz w:val="32"/>
        </w:rPr>
        <w:t>MORTALITY</w:t>
      </w:r>
    </w:p>
    <w:p>
      <w:pPr>
        <w:spacing w:before="0" w:after="120" w:line="300" w:lineRule="exact"/>
        <w:jc w:val="both"/>
      </w:pPr>
      <w:r>
        <w:rPr>
          <w:rFonts w:ascii="Georgia" w:hAnsi="Georgia" w:cs="Georgia" w:eastAsia="Georgia"/>
          <w:b w:val="0"/>
          <w:i w:val="0"/>
          <w:sz w:val="22"/>
        </w:rPr>
        <w:t>As the US Department of Vital Statistics chart shows, deaths from measles and whooping cough were nearly zero prior to the development of the respective vaccines; scarlet fever and typhoid disappeared without vaccination.</w:t>
      </w:r>
    </w:p>
    <w:p>
      <w:r>
        <w:br w:type="page"/>
      </w:r>
    </w:p>
    <w:p>
      <w:pPr>
        <w:pStyle w:val="Heading1"/>
        <w:spacing w:before="360" w:after="200" w:line="300" w:lineRule="exact"/>
        <w:jc w:val="center"/>
      </w:pPr>
      <w:r>
        <w:rPr>
          <w:rFonts w:ascii="Georgia" w:hAnsi="Georgia" w:cs="Georgia" w:eastAsia="Georgia"/>
          <w:b/>
          <w:i w:val="0"/>
          <w:color w:val="1F3864"/>
          <w:sz w:val="32"/>
        </w:rPr>
        <w:t>HARMFUL HARAAM VACCINE INGREDIENTS</w:t>
      </w:r>
    </w:p>
    <w:p>
      <w:pPr>
        <w:spacing w:before="120" w:after="40" w:line="300" w:lineRule="exact"/>
        <w:jc w:val="both"/>
      </w:pPr>
      <w:r>
        <w:rPr>
          <w:rFonts w:ascii="Georgia" w:hAnsi="Georgia" w:cs="Georgia" w:eastAsia="Georgia"/>
          <w:b/>
          <w:i/>
          <w:sz w:val="22"/>
        </w:rPr>
        <w:t>Vaccines contain other (untested) ingredients besides the antigen</w:t>
      </w:r>
    </w:p>
    <w:p>
      <w:pPr>
        <w:spacing w:before="0" w:after="120" w:line="300" w:lineRule="exact"/>
        <w:jc w:val="both"/>
      </w:pPr>
      <w:r>
        <w:rPr>
          <w:rFonts w:ascii="Georgia" w:hAnsi="Georgia" w:cs="Georgia" w:eastAsia="Georgia"/>
          <w:b w:val="0"/>
          <w:i w:val="0"/>
          <w:sz w:val="22"/>
        </w:rPr>
        <w:t>Thimerosal: This is mercury, a neurotoxin that can cause brain damage. The EPA has established a safe threshold for mercury in drinking water of .002 mg/L (milligrams per liter). The Flu-zone® Flu shot contains 12.5 mcg of mercury in each .25 mL (one-quarter milliliter) dose—which is 25,000 times the EPA safe limit.</w:t>
      </w:r>
    </w:p>
    <w:p>
      <w:pPr>
        <w:spacing w:before="0" w:after="120" w:line="300" w:lineRule="exact"/>
        <w:jc w:val="both"/>
      </w:pPr>
      <w:r>
        <w:rPr>
          <w:rFonts w:ascii="Georgia" w:hAnsi="Georgia" w:cs="Georgia" w:eastAsia="Georgia"/>
          <w:b w:val="0"/>
          <w:i w:val="0"/>
          <w:sz w:val="22"/>
        </w:rPr>
        <w:t>MCR-5 cells: These were derived from the lung tissue of an aborted 14 week-old male baby.</w:t>
      </w:r>
    </w:p>
    <w:p>
      <w:pPr>
        <w:spacing w:before="0" w:after="120" w:line="300" w:lineRule="exact"/>
        <w:jc w:val="both"/>
      </w:pPr>
      <w:r>
        <w:rPr>
          <w:rFonts w:ascii="Georgia" w:hAnsi="Georgia" w:cs="Georgia" w:eastAsia="Georgia"/>
          <w:b w:val="0"/>
          <w:i w:val="0"/>
          <w:sz w:val="22"/>
        </w:rPr>
        <w:t>WI-1 through WI-25 cells: These were derived from the lung, skin, muscle, kidney, heart, thyroid, thymus and liver of 21 separate aborted babies.</w:t>
      </w:r>
    </w:p>
    <w:p>
      <w:pPr>
        <w:spacing w:before="0" w:after="120" w:line="300" w:lineRule="exact"/>
        <w:jc w:val="both"/>
      </w:pPr>
      <w:r>
        <w:rPr>
          <w:rFonts w:ascii="Georgia" w:hAnsi="Georgia" w:cs="Georgia" w:eastAsia="Georgia"/>
          <w:b w:val="0"/>
          <w:i w:val="0"/>
          <w:sz w:val="22"/>
        </w:rPr>
        <w:t>WI-38 (RA 273) cells: These were from a 16 week-old baby who was aborted in Sweden, packed on ice and sent to the US for dissection. Aluminum: Aluminum is harmful to your nervous system and can cause disturbed sleep, nervousness, emotional instability, memory loss, headaches, and impaired thinking and memory. It has also been found in high concentration in the brains of Alzheimer's patients.</w:t>
      </w:r>
    </w:p>
    <w:p>
      <w:pPr>
        <w:spacing w:before="0" w:after="120" w:line="300" w:lineRule="exact"/>
        <w:jc w:val="both"/>
      </w:pPr>
      <w:r>
        <w:rPr>
          <w:rFonts w:ascii="Georgia" w:hAnsi="Georgia" w:cs="Georgia" w:eastAsia="Georgia"/>
          <w:b w:val="0"/>
          <w:i w:val="0"/>
          <w:sz w:val="22"/>
        </w:rPr>
        <w:t>Formaldehyde: Formaldehyde is a known carcinogen and can also cause allergic reactions.</w:t>
      </w:r>
    </w:p>
    <w:p>
      <w:pPr>
        <w:spacing w:before="0" w:after="120" w:line="300" w:lineRule="exact"/>
        <w:jc w:val="both"/>
      </w:pPr>
      <w:r>
        <w:rPr>
          <w:rFonts w:ascii="Georgia" w:hAnsi="Georgia" w:cs="Georgia" w:eastAsia="Georgia"/>
          <w:b w:val="0"/>
          <w:i w:val="0"/>
          <w:sz w:val="22"/>
        </w:rPr>
        <w:t>Gelatin: This substance used in foods, cosmetics and glues are derived from collagen obtained from various animal by-products.</w:t>
      </w:r>
    </w:p>
    <w:p>
      <w:pPr>
        <w:spacing w:before="0" w:after="120" w:line="300" w:lineRule="exact"/>
        <w:jc w:val="both"/>
      </w:pPr>
      <w:r>
        <w:rPr>
          <w:rFonts w:ascii="Georgia" w:hAnsi="Georgia" w:cs="Georgia" w:eastAsia="Georgia"/>
          <w:b w:val="0"/>
          <w:i w:val="0"/>
          <w:sz w:val="22"/>
        </w:rPr>
        <w:t>Hydrolyzedgelatin: Hydrolyzedgelatin is a substance that is derived from animal bone and cartilage.</w:t>
      </w:r>
    </w:p>
    <w:p>
      <w:pPr>
        <w:spacing w:before="0" w:after="120" w:line="300" w:lineRule="exact"/>
        <w:jc w:val="both"/>
      </w:pPr>
      <w:r>
        <w:rPr>
          <w:rFonts w:ascii="Georgia" w:hAnsi="Georgia" w:cs="Georgia" w:eastAsia="Georgia"/>
          <w:b w:val="0"/>
          <w:i w:val="0"/>
          <w:sz w:val="22"/>
        </w:rPr>
        <w:t>Fetal bovine serum: Fetal bovine serum is produced from blood collected at commercial slaughterhouses.</w:t>
      </w:r>
    </w:p>
    <w:p>
      <w:r>
        <w:br w:type="page"/>
      </w:r>
    </w:p>
    <w:p>
      <w:pPr>
        <w:pStyle w:val="Heading1"/>
        <w:spacing w:before="360" w:after="200" w:line="300" w:lineRule="exact"/>
        <w:jc w:val="center"/>
      </w:pPr>
      <w:r>
        <w:rPr>
          <w:rFonts w:ascii="Georgia" w:hAnsi="Georgia" w:cs="Georgia" w:eastAsia="Georgia"/>
          <w:b/>
          <w:i w:val="0"/>
          <w:color w:val="1F3864"/>
          <w:sz w:val="32"/>
        </w:rPr>
        <w:t>VACCINE DAMAGE</w:t>
      </w:r>
    </w:p>
    <w:p>
      <w:pPr>
        <w:pStyle w:val="Heading3"/>
        <w:spacing w:before="200" w:after="120" w:line="300" w:lineRule="exact"/>
        <w:jc w:val="left"/>
      </w:pPr>
      <w:r>
        <w:rPr>
          <w:rFonts w:ascii="Georgia" w:hAnsi="Georgia" w:cs="Georgia" w:eastAsia="Georgia"/>
          <w:b/>
          <w:i w:val="0"/>
          <w:color w:val="2E74B5"/>
          <w:sz w:val="24"/>
        </w:rPr>
        <w:t>VACCINE DAMAGE</w:t>
      </w:r>
    </w:p>
    <w:p>
      <w:pPr>
        <w:spacing w:before="120" w:after="40" w:line="300" w:lineRule="exact"/>
        <w:jc w:val="both"/>
      </w:pPr>
      <w:r>
        <w:rPr>
          <w:rFonts w:ascii="Georgia" w:hAnsi="Georgia" w:cs="Georgia" w:eastAsia="Georgia"/>
          <w:b/>
          <w:i/>
          <w:sz w:val="22"/>
        </w:rPr>
        <w:t>As of this date, the NVICP had paid out $3,475,949,909 (nearly $3.5 billion) for damages and deaths caused by vaccines. h t t p: / / w w w. h r s a. g o v / vaccinecompensation/data/ statisticsreport.pdf</w:t>
      </w:r>
    </w:p>
    <w:p>
      <w:r>
        <w:br w:type="page"/>
      </w:r>
    </w:p>
    <w:p>
      <w:pPr>
        <w:pStyle w:val="Heading1"/>
        <w:spacing w:before="360" w:after="200" w:line="300" w:lineRule="exact"/>
        <w:jc w:val="center"/>
      </w:pPr>
      <w:r>
        <w:rPr>
          <w:rFonts w:ascii="Georgia" w:hAnsi="Georgia" w:cs="Georgia" w:eastAsia="Georgia"/>
          <w:b/>
          <w:i w:val="0"/>
          <w:color w:val="1F3864"/>
          <w:sz w:val="32"/>
        </w:rPr>
        <w:t>MASS T'TIKAAF?</w:t>
      </w:r>
    </w:p>
    <w:p>
      <w:pPr>
        <w:spacing w:before="0" w:after="120" w:line="300" w:lineRule="exact"/>
        <w:jc w:val="both"/>
      </w:pPr>
      <w:r>
        <w:rPr>
          <w:rFonts w:ascii="Georgia" w:hAnsi="Georgia" w:cs="Georgia" w:eastAsia="Georgia"/>
          <w:b w:val="0"/>
          <w:i w:val="0"/>
          <w:sz w:val="22"/>
        </w:rPr>
        <w:t>Q. It is mentioned in the Hadith that Rasulullah (Sallallahu alayhi wasallam) had once instructed some Sahaabah to observe I'tikaaf together with him. Those who organize mass I'tikaaf claim that this Hadith is the basis for their I'tikaaf. Is this a valid argument for mass I'tikaaf?</w:t>
      </w:r>
    </w:p>
    <w:p>
      <w:pPr>
        <w:spacing w:before="0" w:after="120" w:line="300" w:lineRule="exact"/>
        <w:jc w:val="both"/>
      </w:pPr>
      <w:r>
        <w:rPr>
          <w:rFonts w:ascii="Georgia" w:hAnsi="Georgia" w:cs="Georgia" w:eastAsia="Georgia"/>
          <w:b w:val="0"/>
          <w:i w:val="0"/>
          <w:sz w:val="22"/>
        </w:rPr>
        <w:t>A. When a person is a slave of his nafs, he becomes blind to the Shariah. Then he peddles whatever junk comes to his nafs, distorting Ahaadith and Aayaat as 'proof' for his bid'ah and satanism. There is absolutely not the slightest vestige of permissibility for mass I'tikaaf in any Hadith. Mass I'tikaaf never was a practice of the Sahaabah or in the era of Khairul Quroon. In fact, mass i'tikaaf has only recently developed, and bogus 'sheikhs' have taken it to new levels of bid'ah.</w:t>
      </w:r>
    </w:p>
    <w:p>
      <w:pPr>
        <w:spacing w:before="0" w:after="120" w:line="300" w:lineRule="exact"/>
        <w:jc w:val="both"/>
      </w:pPr>
      <w:r>
        <w:rPr>
          <w:rFonts w:ascii="Georgia" w:hAnsi="Georgia" w:cs="Georgia" w:eastAsia="Georgia"/>
          <w:b w:val="0"/>
          <w:i w:val="0"/>
          <w:sz w:val="22"/>
        </w:rPr>
        <w:t>Firstly, the juhala have no right to dig out Hadith narrations for formulating masaa-il. The function of structuring masaa-il from the Qur'aan and Ahaadith is the exclusive domain of the</w:t>
      </w:r>
    </w:p>
    <w:p>
      <w:pPr>
        <w:spacing w:before="0" w:after="120" w:line="300" w:lineRule="exact"/>
        <w:jc w:val="both"/>
      </w:pPr>
      <w:r>
        <w:rPr>
          <w:rFonts w:ascii="Georgia" w:hAnsi="Georgia" w:cs="Georgia" w:eastAsia="Georgia"/>
          <w:b w:val="0"/>
          <w:i w:val="0"/>
          <w:sz w:val="22"/>
        </w:rPr>
        <w:t>Aimmah-e-Mujtahideen. The Muqallideen have to confine themselves to the Shariat as it has come down to us from the Sahaabah and the illustrious Aimmah of the Deen.</w:t>
      </w:r>
    </w:p>
    <w:p>
      <w:pPr>
        <w:spacing w:before="0" w:after="120" w:line="300" w:lineRule="exact"/>
        <w:jc w:val="both"/>
      </w:pPr>
      <w:r>
        <w:rPr>
          <w:rFonts w:ascii="Georgia" w:hAnsi="Georgia" w:cs="Georgia" w:eastAsia="Georgia"/>
          <w:b w:val="0"/>
          <w:i w:val="0"/>
          <w:sz w:val="22"/>
        </w:rPr>
        <w:t>Secondly, although Rasulullah (Sallallahu alayhi wasallam) had observed I'tikaaf every year, he had never organized any mass I'tikaaf. The solitary occasion when he had instructed the Sahaabah to observe I'tikaaf, is not a reference to mass I'tikaaf. The instruction applied to those Sahaabah who had been in I'tikaaf during the first ten days and the second ten days of the Month of Ramadhaan was when there was no indication regarding Lailatul Qadr, hence in order to obtain the Night, they passed the entire month in I'tikaaf.</w:t>
      </w:r>
    </w:p>
    <w:p>
      <w:pPr>
        <w:spacing w:before="0" w:after="120" w:line="300" w:lineRule="exact"/>
        <w:jc w:val="both"/>
      </w:pPr>
      <w:r>
        <w:rPr>
          <w:rFonts w:ascii="Georgia" w:hAnsi="Georgia" w:cs="Georgia" w:eastAsia="Georgia"/>
          <w:b w:val="0"/>
          <w:i w:val="0"/>
          <w:sz w:val="22"/>
        </w:rPr>
        <w:t>However, when it was revealed to Rasulullah (sallallahu alayhi wasallam) that Lailatul Qadr was one of the last ten nights, he ordered those Sahaabah who had been in I'tikaaf during the first 20 days, to observe I'tikaaf during the last ten days to ensure that they do gain the good fortune of Lailatul Qadr. The Hadith mentioned in Bukhaari and Muslim states:</w:t>
      </w:r>
    </w:p>
    <w:p>
      <w:pPr>
        <w:spacing w:before="120" w:after="120" w:line="300" w:lineRule="exact"/>
        <w:ind w:left="720" w:right="720"/>
        <w:jc w:val="center"/>
      </w:pPr>
      <w:r>
        <w:rPr>
          <w:rFonts w:ascii="Georgia" w:hAnsi="Georgia" w:cs="Georgia" w:eastAsia="Georgia"/>
          <w:b w:val="0"/>
          <w:i/>
          <w:sz w:val="22"/>
        </w:rPr>
        <w:t>"Rasulullah (Sallallahu alayhi wasallam) observed I'tikaaf during the first ten nights of Ramadhaan, then the middle ten nights. He (Nabi – Sallallahu alayhi wasallam) said: 'Verily I observed I'tikaaf during the first ten nights searching for this Night. Then I observed I'tikaaf during the middle ten nights. It was then said (revealed) to me that it (Lailatul Qadr) is during the last ten nights. Therefore whoever had been in I'tikaaf with me should observe I'tikaaf during the last ten nights......."</w:t>
      </w:r>
    </w:p>
    <w:p>
      <w:pPr>
        <w:spacing w:before="120" w:after="120" w:line="300" w:lineRule="exact"/>
        <w:ind w:left="720" w:right="720"/>
        <w:jc w:val="center"/>
      </w:pPr>
      <w:r>
        <w:rPr>
          <w:rFonts w:ascii="Georgia" w:hAnsi="Georgia" w:cs="Georgia" w:eastAsia="Georgia"/>
          <w:b w:val="0"/>
          <w:i/>
          <w:sz w:val="22"/>
        </w:rPr>
        <w:t>Explaining this Hadith, At-Teebi said: "Verily, he ordered I'tikaaf for those who had been with him during the first and middle ten nights so that their effort (searching for Lailatul Qadr) does not go to waste.....(Mirqaat)</w:t>
      </w:r>
    </w:p>
    <w:p>
      <w:pPr>
        <w:spacing w:before="0" w:after="120" w:line="300" w:lineRule="exact"/>
        <w:jc w:val="both"/>
      </w:pPr>
      <w:r>
        <w:rPr>
          <w:rFonts w:ascii="Georgia" w:hAnsi="Georgia" w:cs="Georgia" w:eastAsia="Georgia"/>
          <w:b w:val="0"/>
          <w:i w:val="0"/>
          <w:sz w:val="22"/>
        </w:rPr>
        <w:t>It was not a merrymaking, wasteful, bid'ah mass circus event consisting of much khuraafaat (drivel) as we have explained in our booklet and articles on this topic. It is contumacious and satanic to compare the current mass 'i'tikaaf' merrymaking gatherings with the I'tikaaf which Rasulullah (Sallallahu alayhi wasallam) had ordered for a few Sahaabah for the specific objective of enabling them to obtain Lailatul Qadr in one of the last ten nights, a fact which was unknown prior to their observing I'tikaaf during the first 20 nights.</w:t>
      </w:r>
    </w:p>
    <w:p>
      <w:pPr>
        <w:spacing w:before="0" w:after="120" w:line="300" w:lineRule="exact"/>
        <w:jc w:val="both"/>
      </w:pPr>
      <w:r>
        <w:rPr>
          <w:rFonts w:ascii="Georgia" w:hAnsi="Georgia" w:cs="Georgia" w:eastAsia="Georgia"/>
          <w:b w:val="0"/>
          <w:i w:val="0"/>
          <w:sz w:val="22"/>
        </w:rPr>
        <w:t>Further, the instruction was not general. It was specifically for the few Sahaabah who had been in I'tikaaf during the first 20 nights. Then of greater significance is the fact that the Sahaabah never understood this instruction to be an order for observing mass I'tikaaf. None of the Sahaabah had ever organized mass I'tikaaf as the fake 'sheikhs' of our era do. The worst feature of these mass i'tikaafs is the circus environment and circus atmosphere consisting of the many evil acts which have been explained in our booklet and article. There is absolutely no 'daleel' in the aforementioned Hadith for the mass 'i'tikaaf' stunts of this day. And remember that the khaanqah practice of any Buzroog is not a daleel for elevating such practice to the status of Sunnah. Generally, the unrestrained observance of practices initiated by well-known Buzroogs, later develop into hardcore bid'ah. Moron khalifas and mureeds utilize such practices in pursuit of their nafsaani objectives.</w:t>
      </w:r>
    </w:p>
    <w:p>
      <w:r>
        <w:br w:type="page"/>
      </w:r>
    </w:p>
    <w:p>
      <w:pPr>
        <w:pStyle w:val="Heading1"/>
        <w:spacing w:before="360" w:after="200" w:line="300" w:lineRule="exact"/>
        <w:jc w:val="center"/>
      </w:pPr>
      <w:r>
        <w:rPr>
          <w:rFonts w:ascii="Georgia" w:hAnsi="Georgia" w:cs="Georgia" w:eastAsia="Georgia"/>
          <w:b/>
          <w:i w:val="0"/>
          <w:color w:val="1F3864"/>
          <w:sz w:val="32"/>
        </w:rPr>
        <w:t>CHEMOTHERAPY KILLS</w:t>
      </w:r>
    </w:p>
    <w:p>
      <w:pPr>
        <w:pStyle w:val="Heading3"/>
        <w:spacing w:before="200" w:after="120" w:line="300" w:lineRule="exact"/>
        <w:jc w:val="left"/>
      </w:pPr>
      <w:r>
        <w:rPr>
          <w:rFonts w:ascii="Georgia" w:hAnsi="Georgia" w:cs="Georgia" w:eastAsia="Georgia"/>
          <w:b/>
          <w:i w:val="0"/>
          <w:color w:val="2E74B5"/>
          <w:sz w:val="24"/>
        </w:rPr>
        <w:t>Shocking new study shows chemo kills half of cancer patients, not</w:t>
      </w:r>
    </w:p>
    <w:p>
      <w:pPr>
        <w:pStyle w:val="Heading3"/>
        <w:spacing w:before="200" w:after="120" w:line="300" w:lineRule="exact"/>
        <w:jc w:val="left"/>
      </w:pPr>
      <w:r>
        <w:rPr>
          <w:rFonts w:ascii="Georgia" w:hAnsi="Georgia" w:cs="Georgia" w:eastAsia="Georgia"/>
          <w:b/>
          <w:i w:val="0"/>
          <w:color w:val="2E74B5"/>
          <w:sz w:val="24"/>
        </w:rPr>
        <w:t>cancer itself</w:t>
      </w:r>
    </w:p>
    <w:p>
      <w:pPr>
        <w:pStyle w:val="Heading3"/>
        <w:spacing w:before="200" w:after="120" w:line="300" w:lineRule="exact"/>
        <w:jc w:val="left"/>
      </w:pPr>
      <w:r>
        <w:rPr>
          <w:rFonts w:ascii="Georgia" w:hAnsi="Georgia" w:cs="Georgia" w:eastAsia="Georgia"/>
          <w:b/>
          <w:i w:val="0"/>
          <w:color w:val="2E74B5"/>
          <w:sz w:val="24"/>
        </w:rPr>
        <w:t>Tuesday, September</w:t>
      </w:r>
    </w:p>
    <w:p>
      <w:pPr>
        <w:pStyle w:val="Heading3"/>
        <w:spacing w:before="200" w:after="120" w:line="300" w:lineRule="exact"/>
        <w:jc w:val="left"/>
      </w:pPr>
      <w:r>
        <w:rPr>
          <w:rFonts w:ascii="Georgia" w:hAnsi="Georgia" w:cs="Georgia" w:eastAsia="Georgia"/>
          <w:b/>
          <w:i w:val="0"/>
          <w:color w:val="2E74B5"/>
          <w:sz w:val="24"/>
        </w:rPr>
        <w:t>20, 2016 by: Amy Goodrich</w:t>
      </w:r>
    </w:p>
    <w:p>
      <w:pPr>
        <w:pStyle w:val="Heading3"/>
        <w:spacing w:before="200" w:after="120" w:line="300" w:lineRule="exact"/>
        <w:jc w:val="left"/>
      </w:pPr>
      <w:r>
        <w:rPr>
          <w:rFonts w:ascii="Georgia" w:hAnsi="Georgia" w:cs="Georgia" w:eastAsia="Georgia"/>
          <w:b/>
          <w:i w:val="0"/>
          <w:color w:val="2E74B5"/>
          <w:sz w:val="24"/>
        </w:rPr>
        <w:t>Tags: chemotherapy, ca</w:t>
      </w:r>
    </w:p>
    <w:p>
      <w:pPr>
        <w:pStyle w:val="Heading3"/>
        <w:spacing w:before="200" w:after="120" w:line="300" w:lineRule="exact"/>
        <w:jc w:val="left"/>
      </w:pPr>
      <w:r>
        <w:rPr>
          <w:rFonts w:ascii="Georgia" w:hAnsi="Georgia" w:cs="Georgia" w:eastAsia="Georgia"/>
          <w:b/>
          <w:i w:val="0"/>
          <w:color w:val="2E74B5"/>
          <w:sz w:val="24"/>
        </w:rPr>
        <w:t>ncer treatment, patient</w:t>
      </w:r>
    </w:p>
    <w:p>
      <w:pPr>
        <w:pStyle w:val="Heading3"/>
        <w:spacing w:before="200" w:after="120" w:line="300" w:lineRule="exact"/>
        <w:jc w:val="left"/>
      </w:pPr>
      <w:r>
        <w:rPr>
          <w:rFonts w:ascii="Georgia" w:hAnsi="Georgia" w:cs="Georgia" w:eastAsia="Georgia"/>
          <w:b/>
          <w:i w:val="0"/>
          <w:color w:val="2E74B5"/>
          <w:sz w:val="24"/>
        </w:rPr>
        <w:t>fatalities</w:t>
      </w:r>
    </w:p>
    <w:p>
      <w:pPr>
        <w:spacing w:before="0" w:after="120" w:line="300" w:lineRule="exact"/>
        <w:jc w:val="both"/>
      </w:pPr>
      <w:r>
        <w:rPr>
          <w:rFonts w:ascii="Georgia" w:hAnsi="Georgia" w:cs="Georgia" w:eastAsia="Georgia"/>
          <w:b w:val="0"/>
          <w:i w:val="0"/>
          <w:sz w:val="22"/>
        </w:rPr>
        <w:t>(NaturalNews) A new landmark study found that up to 50 percent of people who receive chemotherapy are killed by the treatment, not cancer itself. For the first time, researchers from Public Health England and Cancer Research U.K. examined the numbers of cancer patients who died within 30 days of starting chemotherapy.</w:t>
      </w:r>
    </w:p>
    <w:p>
      <w:pPr>
        <w:spacing w:before="0" w:after="120" w:line="300" w:lineRule="exact"/>
        <w:jc w:val="both"/>
      </w:pPr>
      <w:r>
        <w:rPr>
          <w:rFonts w:ascii="Georgia" w:hAnsi="Georgia" w:cs="Georgia" w:eastAsia="Georgia"/>
          <w:b w:val="0"/>
          <w:i w:val="0"/>
          <w:sz w:val="22"/>
        </w:rPr>
        <w:t>Chemotherapy is an invasive and toxic treatment to kill cancer cells. Unfortunately, chemo doesn't differentiate between a cancerous or a healthy cell. As a result, it kills all living matter on its way. Furthermore, chemo drugs are known to damage the immune system. This makes cancer patients more vulnerable to infections, which may contribute to the high mortality rates.</w:t>
      </w:r>
    </w:p>
    <w:p>
      <w:pPr>
        <w:spacing w:before="0" w:after="120" w:line="300" w:lineRule="exact"/>
        <w:jc w:val="both"/>
      </w:pPr>
      <w:r>
        <w:rPr>
          <w:rFonts w:ascii="Georgia" w:hAnsi="Georgia" w:cs="Georgia" w:eastAsia="Georgia"/>
          <w:b w:val="0"/>
          <w:i w:val="0"/>
          <w:sz w:val="22"/>
        </w:rPr>
        <w:t>Chemo kills within the first 30 days The study, which was published in The Lancet Oncology medical journal, looked at more than 23,000 women with breast cancer and nearly 10,000 men with lung cancer who underwent chemotherapy in 2014. Of those treated with chemotherapy, 1,383 died within 30 days.</w:t>
      </w:r>
    </w:p>
    <w:p>
      <w:pPr>
        <w:spacing w:before="0" w:after="120" w:line="300" w:lineRule="exact"/>
        <w:jc w:val="both"/>
      </w:pPr>
      <w:r>
        <w:rPr>
          <w:rFonts w:ascii="Georgia" w:hAnsi="Georgia" w:cs="Georgia" w:eastAsia="Georgia"/>
          <w:b w:val="0"/>
          <w:i w:val="0"/>
          <w:sz w:val="22"/>
        </w:rPr>
        <w:t>As reported by the Telegraph, on average 8.4 percent of lung cancer patients and 2.4 percent of breast cancer patients died within a month. That number, however, depended hugely on the hospital.</w:t>
      </w:r>
    </w:p>
    <w:p>
      <w:pPr>
        <w:spacing w:before="0" w:after="120" w:line="300" w:lineRule="exact"/>
        <w:jc w:val="both"/>
      </w:pPr>
      <w:r>
        <w:rPr>
          <w:rFonts w:ascii="Georgia" w:hAnsi="Georgia" w:cs="Georgia" w:eastAsia="Georgia"/>
          <w:b w:val="0"/>
          <w:i w:val="0"/>
          <w:sz w:val="22"/>
        </w:rPr>
        <w:t>The mortality rate at Lancashire Teaching Hospitals for those undergoing palliative chemotherapy for lung cancer, for instance, was 28 percent. But in Milton Keynes the death rate for lung cancer treatment went up to 50.9 percent.</w:t>
      </w:r>
    </w:p>
    <w:p>
      <w:pPr>
        <w:spacing w:before="0" w:after="120" w:line="300" w:lineRule="exact"/>
        <w:jc w:val="both"/>
      </w:pPr>
      <w:r>
        <w:rPr>
          <w:rFonts w:ascii="Georgia" w:hAnsi="Georgia" w:cs="Georgia" w:eastAsia="Georgia"/>
          <w:b w:val="0"/>
          <w:i w:val="0"/>
          <w:sz w:val="22"/>
        </w:rPr>
        <w:t>According to Dr. Jem Rashbass, Cancer Lead for Public Health England, chemotherapy is a crucial part of cancer treatment. He, however, admitted that chemotherapy drugs are potent chemical substances with significant side effects.</w:t>
      </w:r>
    </w:p>
    <w:p>
      <w:pPr>
        <w:spacing w:before="0" w:after="120" w:line="300" w:lineRule="exact"/>
        <w:jc w:val="both"/>
      </w:pPr>
      <w:r>
        <w:rPr>
          <w:rFonts w:ascii="Georgia" w:hAnsi="Georgia" w:cs="Georgia" w:eastAsia="Georgia"/>
          <w:b w:val="0"/>
          <w:i w:val="0"/>
          <w:sz w:val="22"/>
        </w:rPr>
        <w:t>He further noted that getting the balance right to aggressively treat patients can be hard. Therefore, hospitals with death rates outside the expected range have had the findings shared with them. Also, they have been asked to review their practice and data.</w:t>
      </w:r>
    </w:p>
    <w:p>
      <w:pPr>
        <w:spacing w:before="0" w:after="120" w:line="300" w:lineRule="exact"/>
        <w:jc w:val="both"/>
      </w:pPr>
      <w:r>
        <w:rPr>
          <w:rFonts w:ascii="Georgia" w:hAnsi="Georgia" w:cs="Georgia" w:eastAsia="Georgia"/>
          <w:b w:val="0"/>
          <w:i w:val="0"/>
          <w:sz w:val="22"/>
        </w:rPr>
        <w:t>Doctors should be more careful about pushing toxic treatment Furthermore, the authors of the study have advised physicians to exercise more caution in selecting which patients should receive chemotherapy. They noted that some people, such as older and more infirm patients, might be better off without it.</w:t>
      </w:r>
    </w:p>
    <w:p>
      <w:pPr>
        <w:spacing w:before="0" w:after="120" w:line="300" w:lineRule="exact"/>
        <w:jc w:val="both"/>
      </w:pPr>
      <w:r>
        <w:rPr>
          <w:rFonts w:ascii="Georgia" w:hAnsi="Georgia" w:cs="Georgia" w:eastAsia="Georgia"/>
          <w:b w:val="0"/>
          <w:i w:val="0"/>
          <w:sz w:val="22"/>
        </w:rPr>
        <w:t>"I think it's important to make patients aware that there are potentially life threatening downsides to chemotherapy. And doctors should be more careful about who they treat with chemotherapy," said Professor David Dodwell, Institute of Oncology, St James Hospital, Leeds, UK.</w:t>
      </w:r>
    </w:p>
    <w:p>
      <w:pPr>
        <w:spacing w:before="0" w:after="120" w:line="300" w:lineRule="exact"/>
        <w:jc w:val="both"/>
      </w:pPr>
      <w:r>
        <w:rPr>
          <w:rFonts w:ascii="Georgia" w:hAnsi="Georgia" w:cs="Georgia" w:eastAsia="Georgia"/>
          <w:b w:val="0"/>
          <w:i w:val="0"/>
          <w:sz w:val="22"/>
        </w:rPr>
        <w:t>Effective alternative treatments do exist, but due to bad governmental policies in favor of the Big Pharma, cancer patients in most areas of the U.S. are withheld from such treatments and are forced into expensive chemotherapy treatments or face time in jail.</w:t>
      </w:r>
    </w:p>
    <w:p>
      <w:pPr>
        <w:spacing w:before="0" w:after="120" w:line="300" w:lineRule="exact"/>
        <w:jc w:val="both"/>
      </w:pPr>
      <w:r>
        <w:rPr>
          <w:rFonts w:ascii="Georgia" w:hAnsi="Georgia" w:cs="Georgia" w:eastAsia="Georgia"/>
          <w:b w:val="0"/>
          <w:i w:val="0"/>
          <w:sz w:val="22"/>
        </w:rPr>
        <w:t>Remember the 17-year-old girl who was diagnosed with Hodgkin lymphoma? Last year, after seeking out alternative care, she was denied contact with her own family and placed in foster care while health authorities forced her to undergo cancer treatment against her will.</w:t>
      </w:r>
    </w:p>
    <w:p>
      <w:r>
        <w:br w:type="page"/>
      </w:r>
    </w:p>
    <w:p>
      <w:pPr>
        <w:pStyle w:val="Heading1"/>
        <w:spacing w:before="360" w:after="200" w:line="300" w:lineRule="exact"/>
        <w:jc w:val="center"/>
      </w:pPr>
      <w:r>
        <w:rPr>
          <w:rFonts w:ascii="Georgia" w:hAnsi="Georgia" w:cs="Georgia" w:eastAsia="Georgia"/>
          <w:b/>
          <w:i w:val="0"/>
          <w:color w:val="1F3864"/>
          <w:sz w:val="32"/>
        </w:rPr>
        <w:t>BRAINLESS</w:t>
      </w:r>
    </w:p>
    <w:p>
      <w:pPr>
        <w:spacing w:before="120" w:after="40" w:line="300" w:lineRule="exact"/>
        <w:jc w:val="both"/>
      </w:pPr>
      <w:r>
        <w:rPr>
          <w:rFonts w:ascii="Georgia" w:hAnsi="Georgia" w:cs="Georgia" w:eastAsia="Georgia"/>
          <w:b/>
          <w:i/>
          <w:sz w:val="22"/>
        </w:rPr>
        <w:t>"The world is a home for him who has no home. It is wealth for him who has no wealth, and the one who has no aql (brains) accumulates</w:t>
      </w:r>
    </w:p>
    <w:p>
      <w:pPr>
        <w:spacing w:before="120" w:after="40" w:line="300" w:lineRule="exact"/>
        <w:jc w:val="both"/>
      </w:pPr>
      <w:r>
        <w:rPr>
          <w:rFonts w:ascii="Georgia" w:hAnsi="Georgia" w:cs="Georgia" w:eastAsia="Georgia"/>
          <w:b/>
          <w:i/>
          <w:sz w:val="22"/>
        </w:rPr>
        <w:t>(wealth)</w:t>
      </w:r>
    </w:p>
    <w:p>
      <w:pPr>
        <w:spacing w:before="120" w:after="40" w:line="300" w:lineRule="exact"/>
        <w:jc w:val="both"/>
      </w:pPr>
      <w:r>
        <w:rPr>
          <w:rFonts w:ascii="Georgia" w:hAnsi="Georgia" w:cs="Georgia" w:eastAsia="Georgia"/>
          <w:b/>
          <w:i/>
          <w:sz w:val="22"/>
        </w:rPr>
        <w:t>for the sake of the world." (Hadith)</w:t>
      </w:r>
    </w:p>
    <w:p>
      <w:pPr>
        <w:spacing w:before="0" w:after="120" w:line="300" w:lineRule="exact"/>
        <w:jc w:val="both"/>
      </w:pPr>
      <w:r>
        <w:rPr>
          <w:rFonts w:ascii="Georgia" w:hAnsi="Georgia" w:cs="Georgia" w:eastAsia="Georgia"/>
          <w:b w:val="0"/>
          <w:i w:val="0"/>
          <w:sz w:val="22"/>
        </w:rPr>
        <w:t>The Mu'mins true home and wealth are in Jannat. Worldly wealth is for constructing and adorning one's Home in Jannat. The purpose of wealth is not hoarding and squandering on earth. Rasulullah ( S a l l a l l a h u a l a y h i wasallam) said: "Your wealth is only that which you have sent ahead (for your stay in Jannat)."</w:t>
      </w:r>
    </w:p>
    <w:p>
      <w:r>
        <w:br w:type="page"/>
      </w:r>
    </w:p>
    <w:p>
      <w:pPr>
        <w:pStyle w:val="Heading1"/>
        <w:spacing w:before="360" w:after="200" w:line="300" w:lineRule="exact"/>
        <w:jc w:val="center"/>
      </w:pPr>
      <w:r>
        <w:rPr>
          <w:rFonts w:ascii="Georgia" w:hAnsi="Georgia" w:cs="Georgia" w:eastAsia="Georgia"/>
          <w:b/>
          <w:i w:val="0"/>
          <w:color w:val="1F3864"/>
          <w:sz w:val="32"/>
        </w:rPr>
        <w:t>A MORON AGENT OF IBLEES</w:t>
      </w:r>
    </w:p>
    <w:p>
      <w:pPr>
        <w:spacing w:before="0" w:after="120" w:line="300" w:lineRule="exact"/>
        <w:jc w:val="both"/>
      </w:pPr>
      <w:r>
        <w:rPr>
          <w:rFonts w:ascii="Georgia" w:hAnsi="Georgia" w:cs="Georgia" w:eastAsia="Georgia"/>
          <w:b w:val="0"/>
          <w:i w:val="0"/>
          <w:sz w:val="22"/>
        </w:rPr>
        <w:t>Q. Is there a hadith that refers to this time of the ummat, saying that if we follow one tenth of the Deen it will suffice? If yes, please can you explain the true meaning. Molvis are using this Hadith to condone and justify the wrong that molvis do. They validate their sins and transgressions on the basis of this hadith. They say that their sinful actions come under the scope of 'one tenth', therefore, there is no need to worry. I was sitting with one molvi who was saying that Imran Khan was a very good person, and that he has only a few mistakes like mixing with dancing women. He started using this 'one tenth' Hadith saying "people call him munaafiq", but if Allah has given this Ummat leeway, then who are we to say so and so is bad, so and so is a munaafiq? Does this Hadith really mean we can bend the Deen to accommodate haraam and immorality, and it will be acceptable to Allah Ta'ala?</w:t>
      </w:r>
    </w:p>
    <w:p>
      <w:pPr>
        <w:spacing w:before="0" w:after="120" w:line="300" w:lineRule="exact"/>
        <w:jc w:val="both"/>
      </w:pPr>
      <w:r>
        <w:rPr>
          <w:rFonts w:ascii="Georgia" w:hAnsi="Georgia" w:cs="Georgia" w:eastAsia="Georgia"/>
          <w:b w:val="0"/>
          <w:i w:val="0"/>
          <w:sz w:val="22"/>
        </w:rPr>
        <w:t>A. The molvi who uses and misuses the 'one tenth' Hadith to justify and accommodate fisq, fujoor and haraam is either a moron or an agent of Iblees. The Hadith never means what stupid molvis are propagating. It is a capital sin to use a Hadith to justify fisq and fujoor, and to negate the prohibitions of the Shariah.</w:t>
      </w:r>
    </w:p>
    <w:p>
      <w:pPr>
        <w:spacing w:before="0" w:after="120" w:line="300" w:lineRule="exact"/>
        <w:jc w:val="both"/>
      </w:pPr>
      <w:r>
        <w:rPr>
          <w:rFonts w:ascii="Georgia" w:hAnsi="Georgia" w:cs="Georgia" w:eastAsia="Georgia"/>
          <w:b w:val="0"/>
          <w:i w:val="0"/>
          <w:sz w:val="22"/>
        </w:rPr>
        <w:t>The 'one tenth' refers to acts of Ibaadat and Taqwa. The Taqwa of the Sahaabah was of such a high level that neglecting even one tenth was intolerable for them. Thus, Hadhrat Umar (Radhiyallahu anhu) said that the Sahaabah would abstain from 'nine tenths' (90%) of all halaal trade transactions for the fear of indulging in Riba. In our day, the very thought of abstaining from 90% halaal trade is a 'mad man's' pipe dream. On the contrary, we plunge into inordinate depths of nafsaaniyat to halaalize explicit riba and haraam dealings. Hadhrat Umar' statement is the actual tafseer of the 'one tenth' Hadith.</w:t>
      </w:r>
    </w:p>
    <w:p>
      <w:pPr>
        <w:spacing w:before="0" w:after="120" w:line="300" w:lineRule="exact"/>
        <w:jc w:val="both"/>
      </w:pPr>
      <w:r>
        <w:rPr>
          <w:rFonts w:ascii="Georgia" w:hAnsi="Georgia" w:cs="Georgia" w:eastAsia="Georgia"/>
          <w:b w:val="0"/>
          <w:i w:val="0"/>
          <w:sz w:val="22"/>
        </w:rPr>
        <w:t>In our day, we struggle to attain even one tenth the Taqwa and Ibaadat of the Sahaabah. But as far as haraam, fisq and fujoor are concerned, Muslims are required compulsorily to abstain 100% in exactly the same way as the Sahaabah.</w:t>
      </w:r>
    </w:p>
    <w:p>
      <w:pPr>
        <w:spacing w:before="0" w:after="120" w:line="300" w:lineRule="exact"/>
        <w:jc w:val="both"/>
      </w:pPr>
      <w:r>
        <w:rPr>
          <w:rFonts w:ascii="Georgia" w:hAnsi="Georgia" w:cs="Georgia" w:eastAsia="Georgia"/>
          <w:b w:val="0"/>
          <w:i w:val="0"/>
          <w:sz w:val="22"/>
        </w:rPr>
        <w:t>Thus, zina remains haraam for us 100% just as it was 100% haraam for the Sahaabah. It never means that the Sahaabah were allowed to commit 10% zina, and we in this age are allowed 90% zina. The 'one tenth' Hadith never means that the Sahaabah could engage in 10% association with dancing girls and prostitutes while we in this age are allowed to mix 90% with dancing girls and prostitutes like the character Imran Khan. It does not mean that the Sahaabah devoured 10% carrion, and we are allowed 90% carrion, and we shall then be Jannatis.</w:t>
      </w:r>
    </w:p>
    <w:p>
      <w:pPr>
        <w:spacing w:before="0" w:after="120" w:line="300" w:lineRule="exact"/>
        <w:jc w:val="both"/>
      </w:pPr>
      <w:r>
        <w:rPr>
          <w:rFonts w:ascii="Georgia" w:hAnsi="Georgia" w:cs="Georgia" w:eastAsia="Georgia"/>
          <w:b w:val="0"/>
          <w:i w:val="0"/>
          <w:sz w:val="22"/>
        </w:rPr>
        <w:t>The molvi who subscribes to such a convoluted idea is clearly under the spell of shaitaan. Iblees has urinated in his brains, hence he disgorges such insane reasoning. Haraam will always remains 100% haraam for Sahaabah and for all Muslims until the day of Qiyaamah.</w:t>
      </w:r>
    </w:p>
    <w:p>
      <w:pPr>
        <w:spacing w:before="0" w:after="120" w:line="300" w:lineRule="exact"/>
        <w:jc w:val="both"/>
      </w:pPr>
      <w:r>
        <w:rPr>
          <w:rFonts w:ascii="Georgia" w:hAnsi="Georgia" w:cs="Georgia" w:eastAsia="Georgia"/>
          <w:b w:val="0"/>
          <w:i w:val="0"/>
          <w:sz w:val="22"/>
        </w:rPr>
        <w:t>A Sahaabi who abstained from Tahajjud and all the Ibaadat which the later Fuqaha described as Nafl and Mustahab, would be doomed. Practically, all acts of Ibaadat ordered by Rasulullah (Sallallahu alayhi wasallam) were Waajib. There was no categorization of the A'maal into the Fiqhi classes formulated by the Fuqaha in later centuries. But if people of weak Imaan of our age are negligent and abstain from the deeds of Taqwa, they will not be doomed. This in a nut shell is the meaning of the 'one tenth' Hadith.</w:t>
      </w:r>
    </w:p>
    <w:p>
      <w:r>
        <w:br w:type="page"/>
      </w:r>
    </w:p>
    <w:p>
      <w:pPr>
        <w:pStyle w:val="Heading1"/>
        <w:spacing w:before="360" w:after="200" w:line="300" w:lineRule="exact"/>
        <w:jc w:val="center"/>
      </w:pPr>
      <w:r>
        <w:rPr>
          <w:rFonts w:ascii="Georgia" w:hAnsi="Georgia" w:cs="Georgia" w:eastAsia="Georgia"/>
          <w:b/>
          <w:i w:val="0"/>
          <w:color w:val="1F3864"/>
          <w:sz w:val="32"/>
        </w:rPr>
        <w:t>SANHA'S MOCKERY OF THE QURAAN</w:t>
      </w:r>
    </w:p>
    <w:p>
      <w:pPr>
        <w:spacing w:before="0" w:after="120" w:line="300" w:lineRule="exact"/>
        <w:jc w:val="both"/>
      </w:pPr>
      <w:r>
        <w:rPr>
          <w:rFonts w:ascii="Georgia" w:hAnsi="Georgia" w:cs="Georgia" w:eastAsia="Georgia"/>
          <w:b w:val="0"/>
          <w:i w:val="0"/>
          <w:sz w:val="22"/>
        </w:rPr>
        <w:t>Among the signs of Qiyaamah, Hadhrat Abdullah Ibn Mas'ood (Radhiyallahu anhu) in a Hadith mentioned: "The amal of the Aakhirah will be used to acquire worldly objectives."</w:t>
      </w:r>
    </w:p>
    <w:p>
      <w:pPr>
        <w:spacing w:before="0" w:after="120" w:line="300" w:lineRule="exact"/>
        <w:jc w:val="both"/>
      </w:pPr>
      <w:r>
        <w:rPr>
          <w:rFonts w:ascii="Georgia" w:hAnsi="Georgia" w:cs="Georgia" w:eastAsia="Georgia"/>
          <w:b w:val="0"/>
          <w:i w:val="0"/>
          <w:sz w:val="22"/>
        </w:rPr>
        <w:t>SANHA, the Carrion Halaalizer, in fulfilment of this prediction of Rasulullah (Sallallahu alayhi wasallam) has miserably and satanically misused the Qur'aan Majeed for the attainment of its monetary goals. In promoting its Rainbow and other Carrion chickens, SANHA states in its haraam 'halaal' gazette:</w:t>
      </w:r>
    </w:p>
    <w:p>
      <w:r>
        <w:br w:type="page"/>
      </w:r>
    </w:p>
    <w:p>
      <w:pPr>
        <w:pStyle w:val="Heading1"/>
        <w:spacing w:before="360" w:after="200" w:line="300" w:lineRule="exact"/>
        <w:jc w:val="center"/>
      </w:pPr>
      <w:r>
        <w:rPr>
          <w:rFonts w:ascii="Georgia" w:hAnsi="Georgia" w:cs="Georgia" w:eastAsia="Georgia"/>
          <w:b/>
          <w:i w:val="0"/>
          <w:color w:val="1F3864"/>
          <w:sz w:val="32"/>
        </w:rPr>
        <w:t>"CHICKEN, NOTHING BUT THE CHICKEN</w:t>
      </w:r>
    </w:p>
    <w:p>
      <w:pPr>
        <w:spacing w:before="0" w:after="120" w:line="300" w:lineRule="exact"/>
        <w:jc w:val="both"/>
      </w:pPr>
      <w:r>
        <w:rPr>
          <w:rFonts w:ascii="Georgia" w:hAnsi="Georgia" w:cs="Georgia" w:eastAsia="Georgia"/>
          <w:b w:val="0"/>
          <w:i w:val="0"/>
          <w:sz w:val="22"/>
        </w:rPr>
        <w:t>More than 50 billion chickens are reared annually in poultry farms for their meat and eggs. It's a cheap source of protein and will be the worlds most consumed meat within five years.</w:t>
      </w:r>
    </w:p>
    <w:p>
      <w:pPr>
        <w:spacing w:before="0" w:after="120" w:line="300" w:lineRule="exact"/>
        <w:jc w:val="both"/>
      </w:pPr>
      <w:r>
        <w:rPr>
          <w:rFonts w:ascii="Georgia" w:hAnsi="Georgia" w:cs="Georgia" w:eastAsia="Georgia"/>
          <w:b w:val="0"/>
          <w:i w:val="0"/>
          <w:sz w:val="22"/>
        </w:rPr>
        <w:t>Its ease of cooking, mild taste, texture and ability to take on flavouring has made it a global food that easily transcends cultural boundaries. An Indian chicken tikka masala curries favour in England surpassing the traditional fish and chips just as easily as American-style southern fried chicken has become the rage in northern China.</w:t>
      </w:r>
    </w:p>
    <w:p>
      <w:pPr>
        <w:spacing w:before="0" w:after="120" w:line="300" w:lineRule="exact"/>
        <w:jc w:val="both"/>
      </w:pPr>
      <w:r>
        <w:rPr>
          <w:rFonts w:ascii="Georgia" w:hAnsi="Georgia" w:cs="Georgia" w:eastAsia="Georgia"/>
          <w:b w:val="0"/>
          <w:i w:val="0"/>
          <w:sz w:val="22"/>
        </w:rPr>
        <w:t>It is mentioned in the Scriptures of the World's religions and in the Noble Quran as food of this world and the Hereafter.</w:t>
      </w:r>
    </w:p>
    <w:p>
      <w:pPr>
        <w:spacing w:before="120" w:after="40" w:line="300" w:lineRule="exact"/>
        <w:jc w:val="both"/>
      </w:pPr>
      <w:r>
        <w:rPr>
          <w:rFonts w:ascii="Georgia" w:hAnsi="Georgia" w:cs="Georgia" w:eastAsia="Georgia"/>
          <w:b/>
          <w:i/>
          <w:sz w:val="22"/>
        </w:rPr>
        <w:t>..And the flesh of birds, and that they may desire. Chapter 56: verse 21"</w:t>
      </w:r>
    </w:p>
    <w:p>
      <w:pPr>
        <w:spacing w:before="0" w:after="120" w:line="300" w:lineRule="exact"/>
        <w:jc w:val="both"/>
      </w:pPr>
      <w:r>
        <w:rPr>
          <w:rFonts w:ascii="Georgia" w:hAnsi="Georgia" w:cs="Georgia" w:eastAsia="Georgia"/>
          <w:b w:val="0"/>
          <w:i w:val="0"/>
          <w:sz w:val="22"/>
        </w:rPr>
        <w:t>The Qur'aanic Aayat has been misappropriated and satanically misused to advertise the Carrion chickens which SANHA is halaalizing. The Qur'aan – its recitation and application of its teachings, are acts of the Aakhirah. The Qur'aan has not been revealed to advertise and promote the carrion wares or any other wares of Rainbow, Early Bird, etc.</w:t>
      </w:r>
    </w:p>
    <w:p>
      <w:pPr>
        <w:spacing w:before="0" w:after="120" w:line="300" w:lineRule="exact"/>
        <w:jc w:val="both"/>
      </w:pPr>
      <w:r>
        <w:rPr>
          <w:rFonts w:ascii="Georgia" w:hAnsi="Georgia" w:cs="Georgia" w:eastAsia="Georgia"/>
          <w:b w:val="0"/>
          <w:i w:val="0"/>
          <w:sz w:val="22"/>
        </w:rPr>
        <w:t>The portion of the aayat cited above by the juhala of SANHA mentions "the flesh of birds" along with other foods which will be served in Jannat. There is no resemblance between the Ni'maat of Jannat and the rotten, diseased, nauseous, haraam broiler chicken carrion halaalized by SANHA. The Aayat also mentions pure drink which does not intoxicate. It will be contumacious and kufr to cite this Aayat to promote the alcoholic beverages which SANHA and the maajin mufis halaalize in the same way as it will be kufr to justify and halaalize gold, silver and silk for males on the basis of Qur'aanic Aayat which mention these items as bounties for even men in Jannat. Similarly, it will be kufr to claim permissibility for shaving the beard on the basis of the Hadith which informs that men will be beardless in Jannat. Thus, the kufr of the Carrion Halaalizer is manifest.</w:t>
      </w:r>
    </w:p>
    <w:p>
      <w:pPr>
        <w:spacing w:before="0" w:after="120" w:line="300" w:lineRule="exact"/>
        <w:jc w:val="both"/>
      </w:pPr>
      <w:r>
        <w:rPr>
          <w:rFonts w:ascii="Georgia" w:hAnsi="Georgia" w:cs="Georgia" w:eastAsia="Georgia"/>
          <w:b w:val="0"/>
          <w:i w:val="0"/>
          <w:sz w:val="22"/>
        </w:rPr>
        <w:t>Momentarily assuming that the carrion chickens halaalized by SANHA are "100% halaal and tayyib", then too it would be a major sin to use the Qur'aan to advertise and promote the trade and the consumption of chickens, etc.</w:t>
      </w:r>
    </w:p>
    <w:p>
      <w:pPr>
        <w:spacing w:before="0" w:after="120" w:line="300" w:lineRule="exact"/>
        <w:jc w:val="both"/>
      </w:pPr>
      <w:r>
        <w:rPr>
          <w:rFonts w:ascii="Georgia" w:hAnsi="Georgia" w:cs="Georgia" w:eastAsia="Georgia"/>
          <w:b w:val="0"/>
          <w:i w:val="0"/>
          <w:sz w:val="22"/>
        </w:rPr>
        <w:t>Whilst SANHA is promoting gluttonous indulgence in carrion chickens, Rasulullah (Sallallahu alayhi wasallam) advised, promoted and instructed abstemiousness and frugality. While Rasulullah (Sallallahu alayhi wasallam) exhorted reduction in food intake, SANHA, in the interests of its mercenary objectives, promotes gluttonous consumption of carrion chickens.</w:t>
      </w:r>
    </w:p>
    <w:p>
      <w:pPr>
        <w:spacing w:before="0" w:after="120" w:line="300" w:lineRule="exact"/>
        <w:jc w:val="both"/>
      </w:pPr>
      <w:r>
        <w:rPr>
          <w:rFonts w:ascii="Georgia" w:hAnsi="Georgia" w:cs="Georgia" w:eastAsia="Georgia"/>
          <w:b w:val="0"/>
          <w:i w:val="0"/>
          <w:sz w:val="22"/>
        </w:rPr>
        <w:t>SANHA's carrion chicken advert is in complete conflict with Islam's teachings and spirit regarding food. Rasulullah (Sallallahu alayhi wasallam) said that while a Muslim eats with "one intestine", the kuffaar devour with "seven intestines". This is precisely what SANHA is promoting for Muslims to adopt, that is, to devour with seven intestines the halaalized, diseased, rotten carrion chickens.</w:t>
      </w:r>
    </w:p>
    <w:p>
      <w:pPr>
        <w:spacing w:before="0" w:after="120" w:line="300" w:lineRule="exact"/>
        <w:jc w:val="both"/>
      </w:pPr>
      <w:r>
        <w:rPr>
          <w:rFonts w:ascii="Georgia" w:hAnsi="Georgia" w:cs="Georgia" w:eastAsia="Georgia"/>
          <w:b w:val="0"/>
          <w:i w:val="0"/>
          <w:sz w:val="22"/>
        </w:rPr>
        <w:t>Whilst Rasulullah (Sallallahu alayhi wasallam) instructed the ordinary masses of Muslims to fill their stomachs only one third with food, i.e. halaal tayyib food, SANHA encourages Muslims, using the Qur'aan in a haraam way, to fill and block their stomachs and intestines with haraam diseased chickens. The overwhelming majority of even kuffaar researchers and experts claim that these broiler chickens are primary causes of cancer, heart diseases and other major health problems. Yet SANHA utilizes the Qur'aan Majeed to promote such satanic filth which is food for only the shayaateen.</w:t>
      </w:r>
    </w:p>
    <w:p>
      <w:pPr>
        <w:spacing w:before="0" w:after="120" w:line="300" w:lineRule="exact"/>
        <w:jc w:val="both"/>
      </w:pPr>
      <w:r>
        <w:rPr>
          <w:rFonts w:ascii="Georgia" w:hAnsi="Georgia" w:cs="Georgia" w:eastAsia="Georgia"/>
          <w:b w:val="0"/>
          <w:i w:val="0"/>
          <w:sz w:val="22"/>
        </w:rPr>
        <w:t>Hadhrat Zunnun Misri (Rahmatullah alayh) said: "Hikmat (Divine Wisdom) does not settle in a person whose body is filled with food (i.e. halaal tayyib food), for verily, eating in abundance hardens and darkens the heart...."</w:t>
      </w:r>
    </w:p>
    <w:p>
      <w:pPr>
        <w:spacing w:before="0" w:after="120" w:line="300" w:lineRule="exact"/>
        <w:jc w:val="both"/>
      </w:pPr>
      <w:r>
        <w:rPr>
          <w:rFonts w:ascii="Georgia" w:hAnsi="Georgia" w:cs="Georgia" w:eastAsia="Georgia"/>
          <w:b w:val="0"/>
          <w:i w:val="0"/>
          <w:sz w:val="22"/>
        </w:rPr>
        <w:t>Hadhrat Sahl Bin Abdullah (Rahmatullah alayh) said: "When Allah Ta'ala created the world, He cre-</w:t>
      </w:r>
    </w:p>
    <w:p>
      <w:pPr>
        <w:spacing w:before="120" w:after="120" w:line="300" w:lineRule="exact"/>
        <w:ind w:left="720" w:right="720"/>
        <w:jc w:val="center"/>
      </w:pPr>
      <w:r>
        <w:rPr>
          <w:rFonts w:ascii="Georgia" w:hAnsi="Georgia" w:cs="Georgia" w:eastAsia="Georgia"/>
          <w:b w:val="0"/>
          <w:i/>
          <w:sz w:val="22"/>
        </w:rPr>
        <w:t>ated in satiation (i.e. a filled stomach) sin and ignorance, and in hunger He created Ilm and Hikmat."</w:t>
      </w:r>
    </w:p>
    <w:p>
      <w:pPr>
        <w:spacing w:before="0" w:after="120" w:line="300" w:lineRule="exact"/>
        <w:jc w:val="both"/>
      </w:pPr>
      <w:r>
        <w:rPr>
          <w:rFonts w:ascii="Georgia" w:hAnsi="Georgia" w:cs="Georgia" w:eastAsia="Georgia"/>
          <w:b w:val="0"/>
          <w:i w:val="0"/>
          <w:sz w:val="22"/>
        </w:rPr>
        <w:t>The fadhaa-il (virtues and benefits) of frugality regarding food are innumerable and emphasized by the Deen, But the follower of Iblees, the Carrion Halaalizer, promotes the very opposite, and it aggravates its villainy by using the Qur'aan to advertise its haraam. This is tantamount to kufr.</w:t>
      </w:r>
    </w:p>
    <w:p>
      <w:pPr>
        <w:spacing w:before="0" w:after="120" w:line="300" w:lineRule="exact"/>
        <w:jc w:val="both"/>
      </w:pPr>
      <w:r>
        <w:rPr>
          <w:rFonts w:ascii="Georgia" w:hAnsi="Georgia" w:cs="Georgia" w:eastAsia="Georgia"/>
          <w:b w:val="0"/>
          <w:i w:val="0"/>
          <w:sz w:val="22"/>
        </w:rPr>
        <w:t>Qillat-e-Ta-aam (little food intake) has always been the Ta'leem of Islam right from the time of Rasulullah (Sallallahu alayhi wasallam) down all the ages of Islam. It is a fundamental requisite for achievement of moral reformation. On this there is Ijma' (Consensus) of all the Auliya of every age. Volumes can be filled with the virtues of eating less even if the food is 100% halaal and tayyib, and volumes can be filled with the physical and spiritual harms and destruction of eating much even if the food is halaal and tayyib. As far as the haraam diseased carrion chickens are concerned, every Muslim of intelligence can understand its satanic status.</w:t>
      </w:r>
    </w:p>
    <w:p>
      <w:r>
        <w:br w:type="page"/>
      </w:r>
    </w:p>
    <w:p>
      <w:pPr>
        <w:pStyle w:val="Heading1"/>
        <w:spacing w:before="360" w:after="200" w:line="300" w:lineRule="exact"/>
        <w:jc w:val="center"/>
      </w:pPr>
      <w:r>
        <w:rPr>
          <w:rFonts w:ascii="Georgia" w:hAnsi="Georgia" w:cs="Georgia" w:eastAsia="Georgia"/>
          <w:b/>
          <w:i w:val="0"/>
          <w:color w:val="1F3864"/>
          <w:sz w:val="32"/>
        </w:rPr>
        <w:t>SEVERE PUNISHMENT FOR GHEEBAT</w:t>
      </w:r>
    </w:p>
    <w:p>
      <w:pPr>
        <w:spacing w:before="0" w:after="120" w:line="300" w:lineRule="exact"/>
        <w:jc w:val="both"/>
      </w:pPr>
      <w:r>
        <w:rPr>
          <w:rFonts w:ascii="Georgia" w:hAnsi="Georgia" w:cs="Georgia" w:eastAsia="Georgia"/>
          <w:b w:val="0"/>
          <w:i w:val="0"/>
          <w:sz w:val="22"/>
        </w:rPr>
        <w:t>Faqeeh Abul Hasan Ali Bin Farhoon Qurtubi (rahmatullah alayh) narrated that once he saw his deceased uncle in a dream. His uncle appeared exhausted and in a bad condition. He asked: "O my uncle! How did you fare by Allah?" His uncle answered: "Everything was overlooked, but gheebat (back-biting and gossip). To this day I am apprehended for this. Until today I have not been forgiven for this. Save yourself from gheebat, for the punishment for that is the severest."</w:t>
      </w:r>
    </w:p>
    <w:p>
      <w:r>
        <w:br w:type="page"/>
      </w:r>
    </w:p>
    <w:p>
      <w:pPr>
        <w:pStyle w:val="Heading1"/>
        <w:spacing w:before="360" w:after="200" w:line="300" w:lineRule="exact"/>
        <w:jc w:val="center"/>
      </w:pPr>
      <w:r>
        <w:rPr>
          <w:rFonts w:ascii="Georgia" w:hAnsi="Georgia" w:cs="Georgia" w:eastAsia="Georgia"/>
          <w:b/>
          <w:i w:val="0"/>
          <w:color w:val="1F3864"/>
          <w:sz w:val="32"/>
        </w:rPr>
        <w:t>INTEREST IN DARUL HARB</w:t>
      </w:r>
    </w:p>
    <w:p>
      <w:pPr>
        <w:spacing w:before="0" w:after="120" w:line="300" w:lineRule="exact"/>
        <w:jc w:val="both"/>
      </w:pPr>
      <w:r>
        <w:rPr>
          <w:rFonts w:ascii="Georgia" w:hAnsi="Georgia" w:cs="Georgia" w:eastAsia="Georgia"/>
          <w:b w:val="0"/>
          <w:i w:val="0"/>
          <w:sz w:val="22"/>
        </w:rPr>
        <w:t>Q. In an article I have read, it is mentioned that according to the Hanafi Math-hab, interest is permissible in Darul Harb. Most of the kuffaar countries have been classified as Darul Harb. Is it permissible for Muslims to enter into interest dealings with non-Muslims in these countries which are Darul Harb such as the USA, UK, etc.?</w:t>
      </w:r>
    </w:p>
    <w:p>
      <w:pPr>
        <w:spacing w:before="0" w:after="120" w:line="300" w:lineRule="exact"/>
        <w:jc w:val="both"/>
      </w:pPr>
      <w:r>
        <w:rPr>
          <w:rFonts w:ascii="Georgia" w:hAnsi="Georgia" w:cs="Georgia" w:eastAsia="Georgia"/>
          <w:b w:val="0"/>
          <w:i w:val="0"/>
          <w:sz w:val="22"/>
        </w:rPr>
        <w:t>A. Forget about Darul Harb. Understand well that interest is Haraam. In a state of war/Jihad when it is lawful to take the life of the kuffaar, then to a greater degree will it be permissible to take their wealth which will be classified as spoils of war. Even in a valid Darul Harb it is not permissible to give the kuffaar interest. Those who say that interest dealings with the kuffaar are permissible in the U.S., U.K and similar other countries which are enemies of Islam, are ignorant.</w:t>
      </w:r>
    </w:p>
    <w:p>
      <w:pPr>
        <w:spacing w:before="0" w:after="120" w:line="300" w:lineRule="exact"/>
        <w:jc w:val="both"/>
      </w:pPr>
      <w:r>
        <w:rPr>
          <w:rFonts w:ascii="Georgia" w:hAnsi="Georgia" w:cs="Georgia" w:eastAsia="Georgia"/>
          <w:b w:val="0"/>
          <w:i w:val="0"/>
          <w:sz w:val="22"/>
        </w:rPr>
        <w:t>The objective is gratification of their monetary lusts by presenting the subterfuge of Fiqhi technicality of 'Darul Harb' which is not applicable to the current scenario. The Muslim citizens of these countries, even if classified as Darul Harb, are not permitted by the Shariah to engage in acts of war whilst living as subjects of these states.</w:t>
      </w:r>
    </w:p>
    <w:p>
      <w:pPr>
        <w:pStyle w:val="Heading3"/>
        <w:spacing w:before="200" w:after="120" w:line="300" w:lineRule="exact"/>
        <w:jc w:val="left"/>
      </w:pPr>
      <w:r>
        <w:rPr>
          <w:rFonts w:ascii="Georgia" w:hAnsi="Georgia" w:cs="Georgia" w:eastAsia="Georgia"/>
          <w:b/>
          <w:i w:val="0"/>
          <w:color w:val="2E74B5"/>
          <w:sz w:val="24"/>
        </w:rPr>
        <w:t>campuses</w:t>
      </w:r>
    </w:p>
    <w:p>
      <w:r>
        <w:br w:type="page"/>
      </w:r>
    </w:p>
    <w:p>
      <w:pPr>
        <w:pStyle w:val="Heading1"/>
        <w:spacing w:before="360" w:after="200" w:line="300" w:lineRule="exact"/>
        <w:jc w:val="center"/>
      </w:pPr>
      <w:r>
        <w:rPr>
          <w:rFonts w:ascii="Georgia" w:hAnsi="Georgia" w:cs="Georgia" w:eastAsia="Georgia"/>
          <w:b/>
          <w:i w:val="0"/>
          <w:color w:val="1F3864"/>
          <w:sz w:val="32"/>
        </w:rPr>
        <w:t>AL-MABROOR INVESTMENTS</w:t>
      </w:r>
    </w:p>
    <w:p>
      <w:pPr>
        <w:spacing w:before="0" w:after="120" w:line="300" w:lineRule="exact"/>
        <w:jc w:val="both"/>
      </w:pPr>
      <w:r>
        <w:rPr>
          <w:rFonts w:ascii="Georgia" w:hAnsi="Georgia" w:cs="Georgia" w:eastAsia="Georgia"/>
          <w:b w:val="0"/>
          <w:i w:val="0"/>
          <w:sz w:val="22"/>
        </w:rPr>
        <w:t>Q. Is the animal investment scheme of Al-Mabroor compliant with the Shariah?</w:t>
      </w:r>
    </w:p>
    <w:p>
      <w:pPr>
        <w:spacing w:before="0" w:after="120" w:line="300" w:lineRule="exact"/>
        <w:jc w:val="both"/>
      </w:pPr>
      <w:r>
        <w:rPr>
          <w:rFonts w:ascii="Georgia" w:hAnsi="Georgia" w:cs="Georgia" w:eastAsia="Georgia"/>
          <w:b w:val="0"/>
          <w:i w:val="0"/>
          <w:sz w:val="22"/>
        </w:rPr>
        <w:t>A. No, it is not compliant. It is in conflict with the Shariah, hence investing in this scheme is not permissible.</w:t>
      </w:r>
    </w:p>
    <w:p>
      <w:pPr>
        <w:spacing w:before="0" w:after="120" w:line="300" w:lineRule="exact"/>
        <w:jc w:val="both"/>
      </w:pPr>
      <w:r>
        <w:rPr>
          <w:rFonts w:ascii="Georgia" w:hAnsi="Georgia" w:cs="Georgia" w:eastAsia="Georgia"/>
          <w:b w:val="0"/>
          <w:i w:val="0"/>
          <w:sz w:val="22"/>
        </w:rPr>
        <w:t>The fundamental basis which renders the investment haraam, is that the 'profit' is in reality riba (interest). The funds which the investor invests are in reality a loan to the investment fund. The investor does not acquire a genuine share of the assets (animals in this case). For example if an animal costs R100,000, and the investor invests R50,000, then in terms of a valid Islamic Partnership, 50% of the animal is his property. But in the Al Mabroor Investment scheme, this is not so.</w:t>
      </w:r>
    </w:p>
    <w:p>
      <w:pPr>
        <w:spacing w:before="0" w:after="120" w:line="300" w:lineRule="exact"/>
        <w:jc w:val="both"/>
      </w:pPr>
      <w:r>
        <w:rPr>
          <w:rFonts w:ascii="Georgia" w:hAnsi="Georgia" w:cs="Georgia" w:eastAsia="Georgia"/>
          <w:b w:val="0"/>
          <w:i w:val="0"/>
          <w:sz w:val="22"/>
        </w:rPr>
        <w:t>If he invests R100,000, then the whole animal belongs to him. In terms of the Shariah, he may forthwith dissolve the partnership and take his animal. But Al Mabroor does not allow investors to take their animals which in Shar'i terms belong to them. Al Mabroor will only pay a dividend which in reality is riba – interest paid on the loan which is fallaciously termed 'capital investment'.</w:t>
      </w:r>
    </w:p>
    <w:p>
      <w:pPr>
        <w:spacing w:before="0" w:after="120" w:line="300" w:lineRule="exact"/>
        <w:jc w:val="both"/>
      </w:pPr>
      <w:r>
        <w:rPr>
          <w:rFonts w:ascii="Georgia" w:hAnsi="Georgia" w:cs="Georgia" w:eastAsia="Georgia"/>
          <w:b w:val="0"/>
          <w:i w:val="0"/>
          <w:sz w:val="22"/>
        </w:rPr>
        <w:t>In the event of the whole animal belonging to the investor, the contract will cease being a partnership (Shirkat). It will become Mudhaarabah with a whole set of different rules for which the scheme does not cater. In short, the entire Al Mabroor scheme is a hopeless mass and mess of baatil and faasid stipulations.</w:t>
      </w:r>
    </w:p>
    <w:p>
      <w:pPr>
        <w:spacing w:before="0" w:after="120" w:line="300" w:lineRule="exact"/>
        <w:jc w:val="both"/>
      </w:pPr>
      <w:r>
        <w:rPr>
          <w:rFonts w:ascii="Georgia" w:hAnsi="Georgia" w:cs="Georgia" w:eastAsia="Georgia"/>
          <w:b w:val="0"/>
          <w:i w:val="0"/>
          <w:sz w:val="22"/>
        </w:rPr>
        <w:t>The investor does not become a partner in the assets. He merely receives a 'profit' for his investment. This 'profit' is riba paid on the loan which in reality his 'investment' is. The entire contract is a western capitalist style paradigm which is cluttered with faa sid (Islamically corrupt) terms and conditions. We have mentioned the Shar'i objection in brief. A more detailed comment is available on request.</w:t>
      </w:r>
    </w:p>
    <w:p>
      <w:r>
        <w:br w:type="page"/>
      </w:r>
    </w:p>
    <w:p>
      <w:pPr>
        <w:pStyle w:val="Heading1"/>
        <w:spacing w:before="360" w:after="200" w:line="300" w:lineRule="exact"/>
        <w:jc w:val="center"/>
      </w:pPr>
      <w:r>
        <w:rPr>
          <w:rFonts w:ascii="Georgia" w:hAnsi="Georgia" w:cs="Georgia" w:eastAsia="Georgia"/>
          <w:b/>
          <w:i w:val="0"/>
          <w:color w:val="1F3864"/>
          <w:sz w:val="32"/>
        </w:rPr>
        <w:t>WELL-DESERVED</w:t>
      </w:r>
    </w:p>
    <w:p>
      <w:pPr>
        <w:pStyle w:val="Heading3"/>
        <w:spacing w:before="200" w:after="120" w:line="300" w:lineRule="exact"/>
        <w:jc w:val="left"/>
      </w:pPr>
      <w:r>
        <w:rPr>
          <w:rFonts w:ascii="Georgia" w:hAnsi="Georgia" w:cs="Georgia" w:eastAsia="Georgia"/>
          <w:b/>
          <w:i w:val="0"/>
          <w:color w:val="2E74B5"/>
          <w:sz w:val="24"/>
        </w:rPr>
        <w:t>Female Muslim students targeted on California</w:t>
      </w:r>
    </w:p>
    <w:p>
      <w:pPr>
        <w:spacing w:before="0" w:after="120" w:line="300" w:lineRule="exact"/>
        <w:jc w:val="both"/>
      </w:pPr>
      <w:r>
        <w:rPr>
          <w:rFonts w:ascii="Georgia" w:hAnsi="Georgia" w:cs="Georgia" w:eastAsia="Georgia"/>
          <w:b w:val="0"/>
          <w:i w:val="0"/>
          <w:sz w:val="22"/>
        </w:rPr>
        <w:t>AUTHORITIES at two universities in California said on Thursday police were investigating attacks against female Muslim students, one of which was described as a hate crime.</w:t>
      </w:r>
    </w:p>
    <w:p>
      <w:pPr>
        <w:spacing w:before="0" w:after="120" w:line="300" w:lineRule="exact"/>
        <w:jc w:val="both"/>
      </w:pPr>
      <w:r>
        <w:rPr>
          <w:rFonts w:ascii="Georgia" w:hAnsi="Georgia" w:cs="Georgia" w:eastAsia="Georgia"/>
          <w:b w:val="0"/>
          <w:i w:val="0"/>
          <w:sz w:val="22"/>
        </w:rPr>
        <w:t>Both attacks came on Wednesday, the day after Donald Trump was elected president at the end of a campaign during which the Republican was criticised for divisive and inflammatory language against Muslims.</w:t>
      </w:r>
    </w:p>
    <w:p>
      <w:pPr>
        <w:spacing w:before="0" w:after="120" w:line="300" w:lineRule="exact"/>
        <w:jc w:val="both"/>
      </w:pPr>
      <w:r>
        <w:rPr>
          <w:rFonts w:ascii="Georgia" w:hAnsi="Georgia" w:cs="Georgia" w:eastAsia="Georgia"/>
          <w:b w:val="0"/>
          <w:i w:val="0"/>
          <w:sz w:val="22"/>
        </w:rPr>
        <w:t>In one of the incidents, two assailants confronted their victim at San Diego State University and "made comments about President-elect Trump and the</w:t>
      </w:r>
    </w:p>
    <w:p>
      <w:r>
        <w:br w:type="page"/>
      </w:r>
    </w:p>
    <w:p>
      <w:pPr>
        <w:pStyle w:val="Heading1"/>
        <w:spacing w:before="360" w:after="200" w:line="300" w:lineRule="exact"/>
        <w:jc w:val="center"/>
      </w:pPr>
      <w:r>
        <w:rPr>
          <w:rFonts w:ascii="Georgia" w:hAnsi="Georgia" w:cs="Georgia" w:eastAsia="Georgia"/>
          <w:b/>
          <w:i w:val="0"/>
          <w:color w:val="1F3864"/>
          <w:sz w:val="32"/>
        </w:rPr>
        <w:t>Muslim community", according to campus police.</w:t>
      </w:r>
    </w:p>
    <w:p>
      <w:pPr>
        <w:spacing w:before="0" w:after="120" w:line="300" w:lineRule="exact"/>
        <w:jc w:val="both"/>
      </w:pPr>
      <w:r>
        <w:rPr>
          <w:rFonts w:ascii="Georgia" w:hAnsi="Georgia" w:cs="Georgia" w:eastAsia="Georgia"/>
          <w:b w:val="0"/>
          <w:i w:val="0"/>
          <w:sz w:val="22"/>
        </w:rPr>
        <w:t>The woman had her purse, backpack and car keys stolen. She went to get help and returned to the scene with police officers, only to find her car had been stolen, police spokesman Ronald Broussard said. The case was being investigated as a suspected hate crime.</w:t>
      </w:r>
    </w:p>
    <w:p>
      <w:pPr>
        <w:spacing w:before="0" w:after="120" w:line="300" w:lineRule="exact"/>
        <w:jc w:val="both"/>
      </w:pPr>
      <w:r>
        <w:rPr>
          <w:rFonts w:ascii="Georgia" w:hAnsi="Georgia" w:cs="Georgia" w:eastAsia="Georgia"/>
          <w:b w:val="0"/>
          <w:i w:val="0"/>
          <w:sz w:val="22"/>
        </w:rPr>
        <w:t>"Comments made to the student indicate she was targeted because of her Muslim faith, including her wearing of a traditional garment, " officials said.</w:t>
      </w:r>
    </w:p>
    <w:p>
      <w:pPr>
        <w:spacing w:before="0" w:after="120" w:line="300" w:lineRule="exact"/>
        <w:jc w:val="both"/>
      </w:pPr>
      <w:r>
        <w:rPr>
          <w:rFonts w:ascii="Georgia" w:hAnsi="Georgia" w:cs="Georgia" w:eastAsia="Georgia"/>
          <w:b w:val="0"/>
          <w:i w:val="0"/>
          <w:sz w:val="22"/>
        </w:rPr>
        <w:t>San Jose State University police said they were investigating a similar attack against a female student at a campus parking garage. A male assailant approached the victim from behind, pulling at her head scarf, choking and throwing her off balance.</w:t>
      </w:r>
    </w:p>
    <w:p>
      <w:pPr>
        <w:spacing w:before="0" w:after="120" w:line="300" w:lineRule="exact"/>
        <w:jc w:val="both"/>
      </w:pPr>
      <w:r>
        <w:rPr>
          <w:rFonts w:ascii="Georgia" w:hAnsi="Georgia" w:cs="Georgia" w:eastAsia="Georgia"/>
          <w:b w:val="0"/>
          <w:i w:val="0"/>
          <w:sz w:val="22"/>
        </w:rPr>
        <w:t>"Campus officials are closely monitoring the situation as the investigation continues. No arrests have been made," university spokeswoman Pat Harris said.</w:t>
      </w:r>
    </w:p>
    <w:p>
      <w:pPr>
        <w:spacing w:before="0" w:after="120" w:line="300" w:lineRule="exact"/>
        <w:jc w:val="both"/>
      </w:pPr>
      <w:r>
        <w:rPr>
          <w:rFonts w:ascii="Georgia" w:hAnsi="Georgia" w:cs="Georgia" w:eastAsia="Georgia"/>
          <w:b w:val="0"/>
          <w:i w:val="0"/>
          <w:sz w:val="22"/>
        </w:rPr>
        <w:t>New York University's Muslim Students Association said on Wednesday engineering undergraduates had arrived that morning to find "Trump" scrawled on the door of their prayer room. – AFP</w:t>
      </w:r>
    </w:p>
    <w:p>
      <w:pPr>
        <w:spacing w:before="0" w:after="120" w:line="300" w:lineRule="exact"/>
        <w:jc w:val="both"/>
      </w:pPr>
      <w:r>
        <w:rPr>
          <w:rFonts w:ascii="Georgia" w:hAnsi="Georgia" w:cs="Georgia" w:eastAsia="Georgia"/>
          <w:b w:val="0"/>
          <w:i w:val="0"/>
          <w:sz w:val="22"/>
        </w:rPr>
        <w:t>(Weekend Post –</w:t>
      </w:r>
    </w:p>
    <w:p>
      <w:pPr>
        <w:spacing w:before="0" w:after="120" w:line="300" w:lineRule="exact"/>
        <w:jc w:val="both"/>
      </w:pPr>
      <w:r>
        <w:rPr>
          <w:rFonts w:ascii="Georgia" w:hAnsi="Georgia" w:cs="Georgia" w:eastAsia="Georgia"/>
          <w:b w:val="0"/>
          <w:i w:val="0"/>
          <w:sz w:val="22"/>
        </w:rPr>
        <w:t>12 November 2016)</w:t>
      </w:r>
    </w:p>
    <w:p>
      <w:pPr>
        <w:spacing w:before="0" w:after="120" w:line="300" w:lineRule="exact"/>
        <w:jc w:val="both"/>
      </w:pPr>
      <w:r>
        <w:rPr>
          <w:rFonts w:ascii="Georgia" w:hAnsi="Georgia" w:cs="Georgia" w:eastAsia="Georgia"/>
          <w:b w:val="0"/>
          <w:i w:val="0"/>
          <w:sz w:val="22"/>
        </w:rPr>
        <w:t>The faasiqaat-faajiraat have been justifiably subjected to the treatment mentioned in this report. In fact, the so-called 'hate - crime' is a mild punishment and a warning from Allah Ta'ala for lewd Muslim females who attend the educational brothels (universities) of the kuffaar. They will yet live to see worse punishment meted out to them. Bosnia should not be forgotten. They are under Divine Curse every moment they are out of the home, satanically gratifying their carnal lusts in places which should be the abodes exclusively for kuffaar.</w:t>
      </w:r>
    </w:p>
    <w:p>
      <w:r>
        <w:br w:type="page"/>
      </w:r>
    </w:p>
    <w:p>
      <w:pPr>
        <w:pStyle w:val="Heading1"/>
        <w:spacing w:before="360" w:after="200" w:line="300" w:lineRule="exact"/>
        <w:jc w:val="center"/>
      </w:pPr>
      <w:r>
        <w:rPr>
          <w:rFonts w:ascii="Georgia" w:hAnsi="Georgia" w:cs="Georgia" w:eastAsia="Georgia"/>
          <w:b/>
          <w:i w:val="0"/>
          <w:color w:val="1F3864"/>
          <w:sz w:val="32"/>
        </w:rPr>
        <w:t>SHOES CLUTTERING MUSJID ENTRANCES</w:t>
      </w:r>
    </w:p>
    <w:p>
      <w:pPr>
        <w:spacing w:before="0" w:after="120" w:line="300" w:lineRule="exact"/>
        <w:jc w:val="both"/>
      </w:pPr>
      <w:r>
        <w:rPr>
          <w:rFonts w:ascii="Georgia" w:hAnsi="Georgia" w:cs="Georgia" w:eastAsia="Georgia"/>
          <w:b w:val="0"/>
          <w:i w:val="0"/>
          <w:sz w:val="22"/>
        </w:rPr>
        <w:t>Q. Many people coming to the Musjid have the bad habit of leaving their shoes scattered at the entrance although shoe racks are provided. This inconveniences other musallis who have to sometimes tramp on the shoes when entering. Please comment.</w:t>
      </w:r>
    </w:p>
    <w:p>
      <w:pPr>
        <w:spacing w:before="0" w:after="120" w:line="300" w:lineRule="exact"/>
        <w:jc w:val="both"/>
      </w:pPr>
      <w:r>
        <w:rPr>
          <w:rFonts w:ascii="Georgia" w:hAnsi="Georgia" w:cs="Georgia" w:eastAsia="Georgia"/>
          <w:b w:val="0"/>
          <w:i w:val="0"/>
          <w:sz w:val="22"/>
        </w:rPr>
        <w:t>A. Whilst this bad and Makrooh habit may appear insignificant, it in reality displays the anarchy within the hearts of Muslims. They have no care for others. It is haraam to unnecessarily cause inconvenience to others. Kicking off their shoes and scattering it at the entrance, reveal that they were not taught Islamic morals at home by their parents. Thus, they are just too lazy and inconsiderate of others.</w:t>
      </w:r>
    </w:p>
    <w:p>
      <w:pPr>
        <w:spacing w:before="0" w:after="120" w:line="300" w:lineRule="exact"/>
        <w:jc w:val="both"/>
      </w:pPr>
      <w:r>
        <w:rPr>
          <w:rFonts w:ascii="Georgia" w:hAnsi="Georgia" w:cs="Georgia" w:eastAsia="Georgia"/>
          <w:b w:val="0"/>
          <w:i w:val="0"/>
          <w:sz w:val="22"/>
        </w:rPr>
        <w:t>It is NOT permissible to kick off one's shoes at the entrance of the Musjid, especially when shoe racks are available. If the careless person who kicks off his shoes at the entrance is wearing expensive shoes, he will not act so carelessly and callously. He will place his shoes in the racks. The love of money constrains him to show consideration to his shoes. The shoes which are kicked off are cheap ones, cheap sandals, tongs and the like which no one will steal.</w:t>
      </w:r>
    </w:p>
    <w:p>
      <w:pPr>
        <w:spacing w:before="0" w:after="120" w:line="300" w:lineRule="exact"/>
        <w:jc w:val="both"/>
      </w:pPr>
      <w:r>
        <w:rPr>
          <w:rFonts w:ascii="Georgia" w:hAnsi="Georgia" w:cs="Georgia" w:eastAsia="Georgia"/>
          <w:b w:val="0"/>
          <w:i w:val="0"/>
          <w:sz w:val="22"/>
        </w:rPr>
        <w:t>They also show scant or no appreciation for the ni'mat of shoes provided by Allah Ta'ala.</w:t>
      </w:r>
    </w:p>
    <w:p>
      <w:pPr>
        <w:spacing w:before="0" w:after="120" w:line="300" w:lineRule="exact"/>
        <w:jc w:val="both"/>
      </w:pPr>
      <w:r>
        <w:rPr>
          <w:rFonts w:ascii="Georgia" w:hAnsi="Georgia" w:cs="Georgia" w:eastAsia="Georgia"/>
          <w:b w:val="0"/>
          <w:i w:val="0"/>
          <w:sz w:val="22"/>
        </w:rPr>
        <w:t>No matter how cheap the item may be, it is a ni'mat provided by Allah Ta'ala and has to be appreciated and treated with respect. These people have the same evil habit of scattering their clothes at home thereby pleasing shaitaan. Shaitaan loves dirty and lazy people. They are his fertile ground for his wasaawis and snares. A Muslim is required to be alert, tidy and clean at all times.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Allah is clean, and He loves cleanliness. Therefore, keep clean (even) that section outside your home (despite it not being your property)."</w:t>
      </w:r>
    </w:p>
    <w:p>
      <w:r>
        <w:br w:type="page"/>
      </w:r>
    </w:p>
    <w:p>
      <w:pPr>
        <w:pStyle w:val="Heading1"/>
        <w:spacing w:before="360" w:after="200" w:line="300" w:lineRule="exact"/>
        <w:jc w:val="center"/>
      </w:pPr>
      <w:r>
        <w:rPr>
          <w:rFonts w:ascii="Georgia" w:hAnsi="Georgia" w:cs="Georgia" w:eastAsia="Georgia"/>
          <w:b/>
          <w:i w:val="0"/>
          <w:color w:val="1F3864"/>
          <w:sz w:val="32"/>
        </w:rPr>
        <w:t>IJTIHAAD</w:t>
      </w:r>
    </w:p>
    <w:p>
      <w:pPr>
        <w:spacing w:before="0" w:after="120" w:line="300" w:lineRule="exact"/>
        <w:jc w:val="both"/>
      </w:pPr>
      <w:r>
        <w:rPr>
          <w:rFonts w:ascii="Georgia" w:hAnsi="Georgia" w:cs="Georgia" w:eastAsia="Georgia"/>
          <w:b w:val="0"/>
          <w:i w:val="0"/>
          <w:sz w:val="22"/>
        </w:rPr>
        <w:t>Q. What is meant by the doors of Ijtihaad are closed? If Ijthaad is no longer permissible, how will the status of the many new developing issues be decided? Innumerable things did not exist during the age of the Sahaabah, Taabieen and Tab-e-Taabieen. Please explain.</w:t>
      </w:r>
    </w:p>
    <w:p>
      <w:pPr>
        <w:spacing w:before="0" w:after="120" w:line="300" w:lineRule="exact"/>
        <w:jc w:val="both"/>
      </w:pPr>
      <w:r>
        <w:rPr>
          <w:rFonts w:ascii="Georgia" w:hAnsi="Georgia" w:cs="Georgia" w:eastAsia="Georgia"/>
          <w:b w:val="0"/>
          <w:i w:val="0"/>
          <w:sz w:val="22"/>
        </w:rPr>
        <w:t>A. The Doors of Ijtihaad being closed applies to the Usool (Principles) and Furoo' (particular/ detailed masaa-il) formulated by the Aimmah Mujtahideen. The issues which the Aimmah Mujtahideen had settled and finalized may not be subjected to ijtihaad. For example, the Aimmah Mujtahideen of all Math-habs have unanimously ruled that three Talaaqs uttered in one breath are three, not one as the deviant Salafis opine on the basis of their understanding of certain Hadith narrations.</w:t>
      </w:r>
    </w:p>
    <w:p>
      <w:pPr>
        <w:spacing w:before="0" w:after="120" w:line="300" w:lineRule="exact"/>
        <w:jc w:val="both"/>
      </w:pPr>
      <w:r>
        <w:rPr>
          <w:rFonts w:ascii="Georgia" w:hAnsi="Georgia" w:cs="Georgia" w:eastAsia="Georgia"/>
          <w:b w:val="0"/>
          <w:i w:val="0"/>
          <w:sz w:val="22"/>
        </w:rPr>
        <w:t>The Doors of Ijtihaad having closed is not applicable to new developments, e.g. preforming Salaat on the moon or using scientific instruments/ calculations to determine the Islamic months or to decide the permissibility or impermissibility of performing Salaat in the air or for deciding the impermissibility of digital picture, etc., etc.</w:t>
      </w:r>
    </w:p>
    <w:p>
      <w:pPr>
        <w:spacing w:before="0" w:after="120" w:line="300" w:lineRule="exact"/>
        <w:jc w:val="both"/>
      </w:pPr>
      <w:r>
        <w:rPr>
          <w:rFonts w:ascii="Georgia" w:hAnsi="Georgia" w:cs="Georgia" w:eastAsia="Georgia"/>
          <w:b w:val="0"/>
          <w:i w:val="0"/>
          <w:sz w:val="22"/>
        </w:rPr>
        <w:t>The rulings for all new developments will be based on the Principles evolved by the Aimmah Muhtahideen and also on similar particular mas'alahs already existing in the Shariah. Re-interpreting existing Principles and Particulars is haraam.</w:t>
      </w:r>
    </w:p>
    <w:p>
      <w:r>
        <w:br w:type="page"/>
      </w:r>
    </w:p>
    <w:p>
      <w:pPr>
        <w:pStyle w:val="Heading1"/>
        <w:spacing w:before="360" w:after="200" w:line="300" w:lineRule="exact"/>
        <w:jc w:val="center"/>
      </w:pPr>
      <w:r>
        <w:rPr>
          <w:rFonts w:ascii="Georgia" w:hAnsi="Georgia" w:cs="Georgia" w:eastAsia="Georgia"/>
          <w:b/>
          <w:i w:val="0"/>
          <w:color w:val="1F3864"/>
          <w:sz w:val="32"/>
        </w:rPr>
        <w:t>SILENCE AND JANNAT</w:t>
      </w:r>
    </w:p>
    <w:p>
      <w:pPr>
        <w:spacing w:before="0" w:after="120" w:line="300" w:lineRule="exact"/>
        <w:jc w:val="both"/>
      </w:pPr>
      <w:r>
        <w:rPr>
          <w:rFonts w:ascii="Georgia" w:hAnsi="Georgia" w:cs="Georgia" w:eastAsia="Georgia"/>
          <w:b w:val="0"/>
          <w:i w:val="0"/>
          <w:sz w:val="22"/>
        </w:rPr>
        <w:t>Someone asked Nabi Isaa (alayhis salaam): "Tell me of an action which will take me to Jannat." Nabi Isaa (alayhis salaam): "Don't speak." The man said: "We are compelled to speak." Nabi Isaa</w:t>
      </w:r>
    </w:p>
    <w:p>
      <w:pPr>
        <w:spacing w:before="0" w:after="120" w:line="300" w:lineRule="exact"/>
        <w:jc w:val="both"/>
      </w:pPr>
      <w:r>
        <w:rPr>
          <w:rFonts w:ascii="Georgia" w:hAnsi="Georgia" w:cs="Georgia" w:eastAsia="Georgia"/>
          <w:b w:val="0"/>
          <w:i w:val="0"/>
          <w:sz w:val="22"/>
        </w:rPr>
        <w:t>(alayhis salaam): "Besides goodness do not speak." Rasulullah (sallallahu alayhi wasallam) said: ♦ "Besides goodness, restrain your tongue from everything else. In this way will you defeat shaitaan."</w:t>
      </w:r>
    </w:p>
    <w:p>
      <w:pPr>
        <w:spacing w:before="0" w:after="120" w:line="300" w:lineRule="exact"/>
        <w:jc w:val="both"/>
      </w:pPr>
      <w:r>
        <w:rPr>
          <w:rFonts w:ascii="Georgia" w:hAnsi="Georgia" w:cs="Georgia" w:eastAsia="Georgia"/>
          <w:b w:val="0"/>
          <w:i w:val="0"/>
          <w:sz w:val="22"/>
        </w:rPr>
        <w:t>♦ "Allah has mercy on one who speaks only goodness. Besides goodness, he adopts silence."</w:t>
      </w:r>
    </w:p>
    <w:p>
      <w:pPr>
        <w:spacing w:before="0" w:after="120" w:line="300" w:lineRule="exact"/>
        <w:jc w:val="both"/>
      </w:pPr>
      <w:r>
        <w:rPr>
          <w:rFonts w:ascii="Georgia" w:hAnsi="Georgia" w:cs="Georgia" w:eastAsia="Georgia"/>
          <w:b w:val="0"/>
          <w:i w:val="0"/>
          <w:sz w:val="22"/>
        </w:rPr>
        <w:t>♦ "Most sins of man are the effects of his tongue."</w:t>
      </w:r>
    </w:p>
    <w:p>
      <w:r>
        <w:br w:type="page"/>
      </w:r>
    </w:p>
    <w:p>
      <w:pPr>
        <w:pStyle w:val="Heading1"/>
        <w:spacing w:before="360" w:after="200" w:line="300" w:lineRule="exact"/>
        <w:jc w:val="center"/>
      </w:pPr>
      <w:r>
        <w:rPr>
          <w:rFonts w:ascii="Georgia" w:hAnsi="Georgia" w:cs="Georgia" w:eastAsia="Georgia"/>
          <w:b/>
          <w:i w:val="0"/>
          <w:color w:val="1F3864"/>
          <w:sz w:val="32"/>
        </w:rPr>
        <w:t>MPL AND MMB KUFR</w:t>
      </w:r>
    </w:p>
    <w:p>
      <w:pPr>
        <w:spacing w:before="0" w:after="120" w:line="300" w:lineRule="exact"/>
        <w:jc w:val="both"/>
      </w:pPr>
      <w:r>
        <w:rPr>
          <w:rFonts w:ascii="Georgia" w:hAnsi="Georgia" w:cs="Georgia" w:eastAsia="Georgia"/>
          <w:b w:val="0"/>
          <w:i w:val="0"/>
          <w:sz w:val="22"/>
        </w:rPr>
        <w:t>Q. I have read that MPL (Muslim Personal Law) has become very problematic in India. Please explain about MPL in India.</w:t>
      </w:r>
    </w:p>
    <w:p>
      <w:pPr>
        <w:spacing w:before="0" w:after="120" w:line="300" w:lineRule="exact"/>
        <w:jc w:val="both"/>
      </w:pPr>
      <w:r>
        <w:rPr>
          <w:rFonts w:ascii="Georgia" w:hAnsi="Georgia" w:cs="Georgia" w:eastAsia="Georgia"/>
          <w:b w:val="0"/>
          <w:i w:val="0"/>
          <w:sz w:val="22"/>
        </w:rPr>
        <w:t>A. MPL in India has been mangled and mutilated into a hotch potch of kufr by the Hindu judges of the secular courts. The MMB clique here wants the same to happen in South Africa. Although the MPL proposal in India was not as corrupt as the MPL in South Africa, those Ulama of India who had supported MPL were extremely short-sighted to expect that the Hindu atheists and idolaters of the Indian secular courts would honour the Muslim Personal Law which had been legislated. The Hindu judges are interpreting and mutilating the laws of the Shariah to render them subservient to the secular constitution. There are some flabby protests, but to no avail. The MMB clique here in South Africa has mangled and mutilated the Shariah with their haraam, kufr MMB (Muslim Marriages Bill) even before it has been legislated. Despite professing to be Muslims, they are doing the kufr work of the Hindu judges of India. Some extremely short-sighted molvis who are supporting MMB are aiding the process of destroying the Shariah. Neither do they understand what MMB entails nor do they have a valid understanding of the Shariah.</w:t>
      </w:r>
    </w:p>
    <w:p>
      <w:r>
        <w:br w:type="page"/>
      </w:r>
    </w:p>
    <w:p>
      <w:pPr>
        <w:pStyle w:val="Heading1"/>
        <w:spacing w:before="360" w:after="200" w:line="300" w:lineRule="exact"/>
        <w:jc w:val="center"/>
      </w:pPr>
      <w:r>
        <w:rPr>
          <w:rFonts w:ascii="Georgia" w:hAnsi="Georgia" w:cs="Georgia" w:eastAsia="Georgia"/>
          <w:b/>
          <w:i w:val="0"/>
          <w:color w:val="1F3864"/>
          <w:sz w:val="32"/>
        </w:rPr>
        <w:t>Yusuf whom thev</w:t>
      </w:r>
    </w:p>
    <w:p>
      <w:pPr>
        <w:spacing w:before="0" w:after="120" w:line="300" w:lineRule="exact"/>
        <w:jc w:val="both"/>
      </w:pPr>
      <w:r>
        <w:rPr>
          <w:rFonts w:ascii="Georgia" w:hAnsi="Georgia" w:cs="Georgia" w:eastAsia="Georgia"/>
          <w:b w:val="0"/>
          <w:i w:val="0"/>
          <w:sz w:val="22"/>
        </w:rPr>
        <w:t>The creation of Jinn was two thousand years before the creation of Hadhrat Aadam (Alayhis salaam). The earth was their abode of habitation. When the father of the Jinn species was created, from a blazing flame of fire, Allah Ta'ala instructed him to express a desire. He said: "I wish that we should see all things, but we should not be seen to enable us to live in concealment on earth, and even our aged ones should remain young (i.e. despite being aged they should remain young until the time of their death). His supplications were accepted. Hence, they are not visible to man. At the time of death, they are still young despite having lived for ages and when they die, they simply vanish.</w:t>
      </w:r>
    </w:p>
    <w:p>
      <w:pPr>
        <w:spacing w:before="0" w:after="120" w:line="300" w:lineRule="exact"/>
        <w:jc w:val="both"/>
      </w:pPr>
      <w:r>
        <w:rPr>
          <w:rFonts w:ascii="Georgia" w:hAnsi="Georgia" w:cs="Georgia" w:eastAsia="Georgia"/>
          <w:b w:val="0"/>
          <w:i w:val="0"/>
          <w:sz w:val="22"/>
        </w:rPr>
        <w:t>After their creation, the Jinn remained on earth as obedient servants, engaging in much worship. With the passing of time they deviated and took to the path of transgression. They rebelled against their king whose name was Yusuf whom they killed.</w:t>
      </w:r>
    </w:p>
    <w:p>
      <w:pPr>
        <w:spacing w:before="0" w:after="120" w:line="300" w:lineRule="exact"/>
        <w:jc w:val="both"/>
      </w:pPr>
      <w:r>
        <w:rPr>
          <w:rFonts w:ascii="Georgia" w:hAnsi="Georgia" w:cs="Georgia" w:eastAsia="Georgia"/>
          <w:b w:val="0"/>
          <w:i w:val="0"/>
          <w:sz w:val="22"/>
        </w:rPr>
        <w:t>Allah Ta'ala sent an army of four thousand Angels from the second heaven to punish the rebellious Jinn on earth. These Angels are also known as 'Jinn'. Among them was Iblees who had been appointed the commander of the army. He successfully defeated and eliminated the rebellious Jinn. The small number remaining was exiled to isolated islands. Then Iblees with his army occupied earth. Here he lived, loved and enjoyed his earthly life.</w:t>
      </w:r>
    </w:p>
    <w:p>
      <w:r>
        <w:br w:type="page"/>
      </w:r>
    </w:p>
    <w:p>
      <w:pPr>
        <w:pStyle w:val="Heading1"/>
        <w:spacing w:before="360" w:after="200" w:line="300" w:lineRule="exact"/>
        <w:jc w:val="center"/>
      </w:pPr>
      <w:r>
        <w:rPr>
          <w:rFonts w:ascii="Georgia" w:hAnsi="Georgia" w:cs="Georgia" w:eastAsia="Georgia"/>
          <w:b/>
          <w:i w:val="0"/>
          <w:color w:val="1F3864"/>
          <w:sz w:val="32"/>
        </w:rPr>
        <w:t>THE MUJTAHID IMAAMS</w:t>
      </w:r>
    </w:p>
    <w:p>
      <w:pPr>
        <w:spacing w:before="0" w:after="120" w:line="300" w:lineRule="exact"/>
        <w:jc w:val="both"/>
      </w:pPr>
      <w:r>
        <w:rPr>
          <w:rFonts w:ascii="Georgia" w:hAnsi="Georgia" w:cs="Georgia" w:eastAsia="Georgia"/>
          <w:b w:val="0"/>
          <w:i w:val="0"/>
          <w:sz w:val="22"/>
        </w:rPr>
        <w:t>The vital and indispensable links in the Chain of the Shariah leading up to Rasulullah (Sallallahu alayhi wasallam) are the Aimmah-e-Mujtahideen such as Imaam Abu Hanifah (Rahmatullah alayh), Imaam</w:t>
      </w:r>
    </w:p>
    <w:p>
      <w:pPr>
        <w:spacing w:before="0" w:after="120" w:line="300" w:lineRule="exact"/>
        <w:jc w:val="both"/>
      </w:pPr>
      <w:r>
        <w:rPr>
          <w:rFonts w:ascii="Georgia" w:hAnsi="Georgia" w:cs="Georgia" w:eastAsia="Georgia"/>
          <w:b w:val="0"/>
          <w:i w:val="0"/>
          <w:sz w:val="22"/>
        </w:rPr>
        <w:t>Maalik (Rahmatullah alayh) and many other Mujtahid Imaams of the Salafus Saaliheen era of the first and second centuries of Islam. The Aimmah Mujtahideen had structured the edifice of the Shariah on the basis of the Qur'aan and Ahaadith which reached them authentically from the Sahaabah. Numerous of the Taabieen Ulama were among the Aimmah Mujtahideen. Minus the Aimmah Mujtahideen, there is no Islam. These Mujtahid Imaams are a special group of the greatest Ulama created by Allah Ta'ala for the specific task of formulating and codifying the Shariah. Hence, Rasulullah (Sallallahu alayhi wasallam) ordered his Sahaabah to deliver to posterity every Hadith. He added that some of those to whom the Ahaadith would be delivered will understand it more than those who had delivered it. This was a reference to the Aimmah Mujtahideen. Numerous of them were the direct Students of the Sahaabah.</w:t>
      </w:r>
    </w:p>
    <w:p>
      <w:pPr>
        <w:spacing w:before="0" w:after="120" w:line="300" w:lineRule="exact"/>
        <w:jc w:val="both"/>
      </w:pPr>
      <w:r>
        <w:rPr>
          <w:rFonts w:ascii="Georgia" w:hAnsi="Georgia" w:cs="Georgia" w:eastAsia="Georgia"/>
          <w:b w:val="0"/>
          <w:i w:val="0"/>
          <w:sz w:val="22"/>
        </w:rPr>
        <w:t>Nothing of Islam can be separated from the Aimmah Mujtahideen. Grievous errors are nowadays perpetrated by mediocre molvis who ludicrously seek to elevate themselves to the pedestal occupied by the illustrious Mujtahideen of the early eras of Islam. The miscreant molvis, due to half-baked or quarter baked knowledge, awed by the methodology of the deviate Salafis of our time, commit the fatal blunder of digging in the Kutub of Ahaadith. They extract a Hadith, subject it to their opinion to formulate masaa -il to appease the Salafi ideology.</w:t>
      </w:r>
    </w:p>
    <w:p>
      <w:pPr>
        <w:spacing w:before="0" w:after="120" w:line="300" w:lineRule="exact"/>
        <w:jc w:val="both"/>
      </w:pPr>
      <w:r>
        <w:rPr>
          <w:rFonts w:ascii="Georgia" w:hAnsi="Georgia" w:cs="Georgia" w:eastAsia="Georgia"/>
          <w:b w:val="0"/>
          <w:i w:val="0"/>
          <w:sz w:val="22"/>
        </w:rPr>
        <w:t>Formulating masaa-il on the basis of the Hadith and Qur'aan was the function of only the Aimmah-e-Mujtahideen. That methodology has ended during the era of Khairul Quroon. The corrupt methodology of the Salafis is haraam, and may not be emulated. Masaa-il decided and finalized by the Aimmah Mujtahideen are not open for interpretation/re-interpretation and mutilation. Islam was finalized and perfected during the very time of Rasulullah (Sallallahu alayhi wasallam) as the Qur'aan confirms. Re-interpretation is explicit KUFR.</w:t>
      </w:r>
    </w:p>
    <w:p>
      <w:r>
        <w:br w:type="page"/>
      </w:r>
    </w:p>
    <w:p>
      <w:pPr>
        <w:pStyle w:val="Heading1"/>
        <w:spacing w:before="360" w:after="200" w:line="300" w:lineRule="exact"/>
        <w:jc w:val="center"/>
      </w:pPr>
      <w:r>
        <w:rPr>
          <w:rFonts w:ascii="Georgia" w:hAnsi="Georgia" w:cs="Georgia" w:eastAsia="Georgia"/>
          <w:b/>
          <w:i w:val="0"/>
          <w:color w:val="1F3864"/>
          <w:sz w:val="32"/>
        </w:rPr>
        <w:t>MAINTENANCE AND FASKH</w:t>
      </w:r>
    </w:p>
    <w:p>
      <w:pPr>
        <w:spacing w:before="0" w:after="120" w:line="300" w:lineRule="exact"/>
        <w:jc w:val="both"/>
      </w:pPr>
      <w:r>
        <w:rPr>
          <w:rFonts w:ascii="Georgia" w:hAnsi="Georgia" w:cs="Georgia" w:eastAsia="Georgia"/>
          <w:b w:val="0"/>
          <w:i w:val="0"/>
          <w:sz w:val="22"/>
        </w:rPr>
        <w:t>One of the grounds for Faskh (Annulment) of a Nikah is failure to provide Nafqah (Maintenance). If the husband refuses or is unable to provide maintenance, it will be a valid ground for obtaining annulment of the Nikah. However, women should understand that Nafqah is the consequence of Habs fid daar (i.e. remain enclosed within the home).</w:t>
      </w:r>
    </w:p>
    <w:p>
      <w:pPr>
        <w:spacing w:before="0" w:after="120" w:line="300" w:lineRule="exact"/>
        <w:jc w:val="both"/>
      </w:pPr>
      <w:r>
        <w:rPr>
          <w:rFonts w:ascii="Georgia" w:hAnsi="Georgia" w:cs="Georgia" w:eastAsia="Georgia"/>
          <w:b w:val="0"/>
          <w:i w:val="0"/>
          <w:sz w:val="22"/>
        </w:rPr>
        <w:t>A wife who works outside the home and earns may not cite her husband's failure to pay maintenance as grounds for her Faskh application. Once she leaves the home precincts to work, she forfeits her right of Nafqah. Only if leaving the house to earn is constrained by the refusal of the husband or his inability to provide Nafqah, will she retain her right.</w:t>
      </w:r>
    </w:p>
    <w:p>
      <w:r>
        <w:br w:type="page"/>
      </w:r>
    </w:p>
    <w:p>
      <w:pPr>
        <w:pStyle w:val="Heading1"/>
        <w:spacing w:before="360" w:after="200" w:line="300" w:lineRule="exact"/>
        <w:jc w:val="center"/>
      </w:pPr>
      <w:r>
        <w:rPr>
          <w:rFonts w:ascii="Georgia" w:hAnsi="Georgia" w:cs="Georgia" w:eastAsia="Georgia"/>
          <w:b/>
          <w:i w:val="0"/>
          <w:color w:val="1F3864"/>
          <w:sz w:val="32"/>
        </w:rPr>
        <w:t>LIKE A DOG</w:t>
      </w:r>
    </w:p>
    <w:p>
      <w:pPr>
        <w:spacing w:before="120" w:after="40" w:line="300" w:lineRule="exact"/>
        <w:jc w:val="both"/>
      </w:pPr>
      <w:r>
        <w:rPr>
          <w:rFonts w:ascii="Georgia" w:hAnsi="Georgia" w:cs="Georgia" w:eastAsia="Georgia"/>
          <w:b/>
          <w:i/>
          <w:sz w:val="22"/>
        </w:rPr>
        <w:t>"He who repossesses a gift is like a dog licking its own vomit."</w:t>
      </w:r>
    </w:p>
    <w:p>
      <w:pPr>
        <w:spacing w:before="120" w:after="40" w:line="300" w:lineRule="exact"/>
        <w:jc w:val="both"/>
      </w:pPr>
      <w:r>
        <w:rPr>
          <w:rFonts w:ascii="Georgia" w:hAnsi="Georgia" w:cs="Georgia" w:eastAsia="Georgia"/>
          <w:b/>
          <w:i/>
          <w:sz w:val="22"/>
        </w:rPr>
        <w:t>(Hadith)</w:t>
      </w:r>
    </w:p>
    <w:p>
      <w:pPr>
        <w:spacing w:before="0" w:after="120" w:line="300" w:lineRule="exact"/>
        <w:jc w:val="both"/>
      </w:pPr>
      <w:r>
        <w:rPr>
          <w:rFonts w:ascii="Georgia" w:hAnsi="Georgia" w:cs="Georgia" w:eastAsia="Georgia"/>
          <w:b w:val="0"/>
          <w:i w:val="0"/>
          <w:sz w:val="22"/>
        </w:rPr>
        <w:t>Some scoundrel types when divorcing their wives, retake the jewellery, gifts, etc. which they had presented to their wives during good and happy times. They even demand the return of the Mahr or refuse the Mahr if it was a deferred payment. Warning these scoundrels, the Qur'aan Majeed states:</w:t>
      </w:r>
    </w:p>
    <w:p>
      <w:pPr>
        <w:spacing w:before="120" w:after="120" w:line="300" w:lineRule="exact"/>
        <w:ind w:left="720" w:right="720"/>
        <w:jc w:val="center"/>
      </w:pPr>
      <w:r>
        <w:rPr>
          <w:rFonts w:ascii="Georgia" w:hAnsi="Georgia" w:cs="Georgia" w:eastAsia="Georgia"/>
          <w:b w:val="0"/>
          <w:i/>
          <w:sz w:val="22"/>
        </w:rPr>
        <w:t>"If you intend changing one wife for another (i.e. divorce the one) whilst you had given one of them a large treasure, then do not take anything from it. Would you take (i.e. repossess) it by means of sin and slander?</w:t>
      </w:r>
    </w:p>
    <w:p>
      <w:pPr>
        <w:spacing w:before="120" w:after="120" w:line="300" w:lineRule="exact"/>
        <w:ind w:left="720" w:right="720"/>
        <w:jc w:val="center"/>
      </w:pPr>
      <w:r>
        <w:rPr>
          <w:rFonts w:ascii="Georgia" w:hAnsi="Georgia" w:cs="Georgia" w:eastAsia="Georgia"/>
          <w:b w:val="0"/>
          <w:i/>
          <w:sz w:val="22"/>
        </w:rPr>
        <w:t>And how is it possible for you to take it when you had mutually indulged in conjugal relations, and (furthermore) they (wives) had taken from you a solemn pledge (the sacred Nikah pledge with its consequences)."</w:t>
      </w:r>
    </w:p>
    <w:p>
      <w:pPr>
        <w:spacing w:before="120" w:after="120" w:line="300" w:lineRule="exact"/>
        <w:ind w:left="720" w:right="720"/>
        <w:jc w:val="center"/>
      </w:pPr>
      <w:r>
        <w:rPr>
          <w:rFonts w:ascii="Georgia" w:hAnsi="Georgia" w:cs="Georgia" w:eastAsia="Georgia"/>
          <w:b w:val="0"/>
          <w:i/>
          <w:sz w:val="22"/>
        </w:rPr>
        <w:t>(An-Nisaa', Aayat 20 and 21)</w:t>
      </w:r>
    </w:p>
    <w:p>
      <w:r>
        <w:br w:type="page"/>
      </w:r>
    </w:p>
    <w:p>
      <w:pPr>
        <w:pStyle w:val="Heading1"/>
        <w:spacing w:before="360" w:after="200" w:line="300" w:lineRule="exact"/>
        <w:jc w:val="center"/>
      </w:pPr>
      <w:r>
        <w:rPr>
          <w:rFonts w:ascii="Georgia" w:hAnsi="Georgia" w:cs="Georgia" w:eastAsia="Georgia"/>
          <w:b/>
          <w:i w:val="0"/>
          <w:color w:val="1F3864"/>
          <w:sz w:val="32"/>
        </w:rPr>
        <w:t>HALAAL FOOD AND ABUNDANT TALK</w:t>
      </w:r>
    </w:p>
    <w:p>
      <w:pPr>
        <w:spacing w:before="0" w:after="120" w:line="300" w:lineRule="exact"/>
        <w:jc w:val="both"/>
      </w:pPr>
      <w:r>
        <w:rPr>
          <w:rFonts w:ascii="Georgia" w:hAnsi="Georgia" w:cs="Georgia" w:eastAsia="Georgia"/>
          <w:b w:val="0"/>
          <w:i w:val="0"/>
          <w:sz w:val="22"/>
        </w:rPr>
        <w:t>It was the practise of Hadhrat Abu Sulaim-a a n D a a r a a n i (rahmatullah alayh) to gather wood in the mountains and sell it for his living. He was meticulous in ensuring that his food was halaal. Contaminated food ruins Taqwa. One day as he was emerging from the city gates he saw a young man about to enter. Hadhrat Daaraani had some money in his pocket. It was the proceeds of the bundle of wood he had sold.</w:t>
      </w:r>
    </w:p>
    <w:p>
      <w:pPr>
        <w:spacing w:before="0" w:after="120" w:line="300" w:lineRule="exact"/>
        <w:jc w:val="both"/>
      </w:pPr>
      <w:r>
        <w:rPr>
          <w:rFonts w:ascii="Georgia" w:hAnsi="Georgia" w:cs="Georgia" w:eastAsia="Georgia"/>
          <w:b w:val="0"/>
          <w:i w:val="0"/>
          <w:sz w:val="22"/>
        </w:rPr>
        <w:t>He decided to give the money to the young Faqeer. When he put his hand inside his pocket to take out the money he observed the lips of the Faqeer moving. Suddenly the entire area around Hadhrat Daaraani was transformed into gold. The glitter constrained him to close his eyes. When he a g a i n opened his eyes, the Faqeer had vanished.</w:t>
      </w:r>
    </w:p>
    <w:p>
      <w:pPr>
        <w:spacing w:before="0" w:after="120" w:line="300" w:lineRule="exact"/>
        <w:jc w:val="both"/>
      </w:pPr>
      <w:r>
        <w:rPr>
          <w:rFonts w:ascii="Georgia" w:hAnsi="Georgia" w:cs="Georgia" w:eastAsia="Georgia"/>
          <w:b w:val="0"/>
          <w:i w:val="0"/>
          <w:sz w:val="22"/>
        </w:rPr>
        <w:t>Sometime thereafter, Hadhrat Daaraani again saw the Faqeer on the outskirts of the city. He was sitting with a jug of water. He greeted the Faqeer and said: "I wish to talk with you." The Faqeer spilled the water on the sand. The water was quickly absorbed by the sand. Then the Faqeer commented: "Abundant t a l k a b s o r b s (destroys) virtuous deeds like the sand absorbs water. This is sufficient talk for you."</w:t>
      </w:r>
    </w:p>
    <w:p>
      <w:r>
        <w:br w:type="page"/>
      </w:r>
    </w:p>
    <w:p>
      <w:pPr>
        <w:pStyle w:val="Heading1"/>
        <w:spacing w:before="360" w:after="200" w:line="300" w:lineRule="exact"/>
        <w:jc w:val="center"/>
      </w:pPr>
      <w:r>
        <w:rPr>
          <w:rFonts w:ascii="Georgia" w:hAnsi="Georgia" w:cs="Georgia" w:eastAsia="Georgia"/>
          <w:b/>
          <w:i w:val="0"/>
          <w:color w:val="1F3864"/>
          <w:sz w:val="32"/>
        </w:rPr>
        <w:t>A MYSTERIOUS GROUP OF AULIYA</w:t>
      </w:r>
    </w:p>
    <w:p>
      <w:pPr>
        <w:spacing w:before="0" w:after="120" w:line="300" w:lineRule="exact"/>
        <w:jc w:val="both"/>
      </w:pPr>
      <w:r>
        <w:rPr>
          <w:rFonts w:ascii="Georgia" w:hAnsi="Georgia" w:cs="Georgia" w:eastAsia="Georgia"/>
          <w:b w:val="0"/>
          <w:i w:val="0"/>
          <w:sz w:val="22"/>
        </w:rPr>
        <w:t>Hadhrat Yusuf Bin Hasan (rahmatullah alayh) narrated the following wonderful episode:</w:t>
      </w:r>
    </w:p>
    <w:p>
      <w:pPr>
        <w:spacing w:before="0" w:after="120" w:line="300" w:lineRule="exact"/>
        <w:jc w:val="both"/>
      </w:pPr>
      <w:r>
        <w:rPr>
          <w:rFonts w:ascii="Georgia" w:hAnsi="Georgia" w:cs="Georgia" w:eastAsia="Georgia"/>
          <w:b w:val="0"/>
          <w:i w:val="0"/>
          <w:sz w:val="22"/>
        </w:rPr>
        <w:t>"Once while walking in a street of the City Shaam (which is in the Land of Shaam – Syria), suddenly there appeared in front of me an insurmountable obstacle. As I turned to walk along another way, I suddenly and miraculously found myself in a vast, desolate and fearsome desert. In the distance I saw a Christian monastery. I went towards it. When I was near to it, I saw a raahib (monk) looking out of the window. I went towards him. When I was close by him, he exclaimed: "Do you want to meet your companion?" I said: 'Who is my companion?' The monk responded: 'In this valley there is a man of your religion. He has renounced the world and lives here in solitude. I love to listen to his talks.'</w:t>
      </w:r>
    </w:p>
    <w:p>
      <w:pPr>
        <w:spacing w:before="0" w:after="120" w:line="300" w:lineRule="exact"/>
        <w:jc w:val="both"/>
      </w:pPr>
      <w:r>
        <w:rPr>
          <w:rFonts w:ascii="Georgia" w:hAnsi="Georgia" w:cs="Georgia" w:eastAsia="Georgia"/>
          <w:b w:val="0"/>
          <w:i w:val="0"/>
          <w:sz w:val="22"/>
        </w:rPr>
        <w:t>I said to the monk: 'Then what prevents you from joining him when you live near to him?' The monk said: 'I fear that my companions will kill me. When you meet him, convey my salaam to him and ask him to make dua for me.'</w:t>
      </w:r>
    </w:p>
    <w:p>
      <w:pPr>
        <w:spacing w:before="0" w:after="120" w:line="300" w:lineRule="exact"/>
        <w:jc w:val="both"/>
      </w:pPr>
      <w:r>
        <w:rPr>
          <w:rFonts w:ascii="Georgia" w:hAnsi="Georgia" w:cs="Georgia" w:eastAsia="Georgia"/>
          <w:b w:val="0"/>
          <w:i w:val="0"/>
          <w:sz w:val="22"/>
        </w:rPr>
        <w:t>Hadhrat Yusuf continuing his story said: "I went in the direction indicated by the monk. Soon I saw a man. Seated around him were many wild animals. At the same time I was hearing the voices of many people, but I could not see any human being. One voice said: 'Who is this useless person?'</w:t>
      </w:r>
    </w:p>
    <w:p>
      <w:pPr>
        <w:spacing w:before="0" w:after="120" w:line="300" w:lineRule="exact"/>
        <w:jc w:val="both"/>
      </w:pPr>
      <w:r>
        <w:rPr>
          <w:rFonts w:ascii="Georgia" w:hAnsi="Georgia" w:cs="Georgia" w:eastAsia="Georgia"/>
          <w:b w:val="0"/>
          <w:i w:val="0"/>
          <w:sz w:val="22"/>
        </w:rPr>
        <w:t>The man was sitting with his head bowed, deep in contemplation. He suddenly screamed and fell unconscious. When he revived, he shouted at me: "Be gone! May Allah Ta'ala bestow the treasure of Taqwa to you." (It appears that the animals were jinn.)</w:t>
      </w:r>
    </w:p>
    <w:p>
      <w:r>
        <w:br w:type="page"/>
      </w:r>
    </w:p>
    <w:p>
      <w:pPr>
        <w:pStyle w:val="Heading1"/>
        <w:spacing w:before="360" w:after="200" w:line="300" w:lineRule="exact"/>
        <w:jc w:val="center"/>
      </w:pPr>
      <w:r>
        <w:rPr>
          <w:rFonts w:ascii="Georgia" w:hAnsi="Georgia" w:cs="Georgia" w:eastAsia="Georgia"/>
          <w:b/>
          <w:i w:val="0"/>
          <w:color w:val="1F3864"/>
          <w:sz w:val="32"/>
        </w:rPr>
        <w:t>THE ABODE OF THE TONGUE</w:t>
      </w:r>
    </w:p>
    <w:p>
      <w:pPr>
        <w:spacing w:before="0" w:after="120" w:line="300" w:lineRule="exact"/>
        <w:jc w:val="both"/>
      </w:pPr>
      <w:r>
        <w:rPr>
          <w:rFonts w:ascii="Georgia" w:hAnsi="Georgia" w:cs="Georgia" w:eastAsia="Georgia"/>
          <w:b w:val="0"/>
          <w:i w:val="0"/>
          <w:sz w:val="22"/>
        </w:rPr>
        <w:t>Rasulullah (sallallahu alayhi wasallam) said: "The intelligent man's tongue is under his heart. He thinks before he speaks. If there is goodness in what he contemplates saying, he speaks otherwise he maintains silence. The heart of the ignoramus is behind his tongue. Whatever he sees and feels, he speaks."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