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COLLECTORS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Especially during the month of Ramadhaan, we are inundated with collectors, local and foreign, soliciting funds for their projects. What should be our attitude? Please comment with advice.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has always been our principle which we have applied to ourselves, namely, we are averse to Ulama going around to collect funds. Our belief which is the belief and practice of our Akaabir Ulama is that the Ulama should work within the means which are honourably available to them, and that they should not go from place to place, person to person soliciting funds. Such solicitation denigrates the honour of the Knowledge of the Deen as well as the honour of the Aalim. It is dishonourable.</w:t>
      </w:r>
    </w:p>
    <w:p>
      <w:pPr>
        <w:spacing w:before="0" w:after="120" w:line="300" w:lineRule="exact"/>
        <w:jc w:val="both"/>
      </w:pPr>
      <w:r>
        <w:rPr>
          <w:rFonts w:ascii="Georgia" w:hAnsi="Georgia" w:cs="Georgia" w:eastAsia="Georgia"/>
          <w:b w:val="0"/>
          <w:i w:val="0"/>
          <w:sz w:val="22"/>
        </w:rPr>
        <w:t>It is necessary for the Ulama to adopt Tawakkul. They should only inform the community of their work, and sit back at home or in their Madrasah. If Allah Ta'ala wills the work to progress, He will inspire the hearts of Muslims to come forward and contribute. This is the way in which we sustain our Deeni projects. We never once in the past 60 years of our Deeni activities sent around collectors. If Allah Ta'ala does not will progress for the work, it will come to a halt. If it does come to a halt, the person in charge does not lose anything. He should simply resign himself to Allah's decree.</w:t>
      </w:r>
    </w:p>
    <w:p>
      <w:pPr>
        <w:spacing w:before="0" w:after="120" w:line="300" w:lineRule="exact"/>
        <w:jc w:val="both"/>
      </w:pPr>
      <w:r>
        <w:rPr>
          <w:rFonts w:ascii="Georgia" w:hAnsi="Georgia" w:cs="Georgia" w:eastAsia="Georgia"/>
          <w:b w:val="0"/>
          <w:i w:val="0"/>
          <w:sz w:val="22"/>
        </w:rPr>
        <w:t>This has always been our advice to all Ulama. But, alas! The Ulama nowadays have diverted their gaze from Allah Ta'ala. They are extremely deficient in Tawakkul, hence they cast avaricious eyes at the wealthy. They conduct themselves dishonourably with cap in hand, entirely oblivious of the disgrace they bring upon themselves and their Deeni projects. The Deen and its projects are not dependent on our efforts nor on the wealth of the rich. When Allah Ta'ala desires a Deeni project to prosper, He creates the means and the circumstances for it to flourish.</w:t>
      </w:r>
    </w:p>
    <w:p>
      <w:pPr>
        <w:spacing w:before="0" w:after="120" w:line="300" w:lineRule="exact"/>
        <w:jc w:val="both"/>
      </w:pPr>
      <w:r>
        <w:rPr>
          <w:rFonts w:ascii="Georgia" w:hAnsi="Georgia" w:cs="Georgia" w:eastAsia="Georgia"/>
          <w:b w:val="0"/>
          <w:i w:val="0"/>
          <w:sz w:val="22"/>
        </w:rPr>
        <w:t>The despicable conduct of collectors, the vast majority being bogus, has created scorn in the hearts of the wealthy for the people of Ilm. Rasulullah (Sallallahu alayhi wasallam) said: "It is not permissible for a Mu'min to bring disgrace on himself."</w:t>
      </w:r>
    </w:p>
    <w:p>
      <w:pPr>
        <w:spacing w:before="0" w:after="120" w:line="300" w:lineRule="exact"/>
        <w:jc w:val="both"/>
      </w:pPr>
      <w:r>
        <w:rPr>
          <w:rFonts w:ascii="Georgia" w:hAnsi="Georgia" w:cs="Georgia" w:eastAsia="Georgia"/>
          <w:b w:val="0"/>
          <w:i w:val="0"/>
          <w:sz w:val="22"/>
        </w:rPr>
        <w:t>If funds are not available for a contemplated project, one loses nothing for one's inability to accomplish the desired project. In fact, one will be relieved of the considerable headaches with which projects are accompanied. One will have greater peace of mind if one is not involved in projects. The primary and the foremost project of every person is his family – wife and children, whose ta'leem and tarbiyat are his obligations.</w:t>
      </w:r>
    </w:p>
    <w:p>
      <w:pPr>
        <w:spacing w:before="0" w:after="120" w:line="300" w:lineRule="exact"/>
        <w:jc w:val="both"/>
      </w:pPr>
      <w:r>
        <w:rPr>
          <w:rFonts w:ascii="Georgia" w:hAnsi="Georgia" w:cs="Georgia" w:eastAsia="Georgia"/>
          <w:b w:val="0"/>
          <w:i w:val="0"/>
          <w:sz w:val="22"/>
        </w:rPr>
        <w:t>If the funds come honourably without active solicitation and without running after the wealthy with cap in hand, then it will be the effect of Allah's decree. While considerable funds are required for the Deeni projects in which we are involved, Hadhrat Maulana Ashraf Ali Thaanvi (Rahmatullah alayh) has put it beautifully:</w:t>
      </w:r>
    </w:p>
    <w:p>
      <w:pPr>
        <w:jc w:val="center"/>
      </w:pPr>
      <w:r>
        <w:drawing>
          <wp:inline xmlns:a="http://schemas.openxmlformats.org/drawingml/2006/main" xmlns:pic="http://schemas.openxmlformats.org/drawingml/2006/picture">
            <wp:extent cx="1981032" cy="30582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81032" cy="305828"/>
                    </a:xfrm>
                    <a:prstGeom prst="rect"/>
                  </pic:spPr>
                </pic:pic>
              </a:graphicData>
            </a:graphic>
          </wp:inline>
        </w:drawing>
      </w:r>
    </w:p>
    <w:p>
      <w:pPr>
        <w:spacing w:before="0" w:after="120" w:line="300" w:lineRule="exact"/>
        <w:jc w:val="both"/>
      </w:pPr>
      <w:r>
        <w:rPr>
          <w:rFonts w:ascii="Georgia" w:hAnsi="Georgia" w:cs="Georgia" w:eastAsia="Georgia"/>
          <w:b w:val="0"/>
          <w:i w:val="0"/>
          <w:sz w:val="22"/>
        </w:rPr>
        <w:t>Even for necessary and worthy Deeni Projects, it is highly improper for Ulama to go from shop to shop, door to door, with cap in hand, bringing disgrace to themselves and to the Ilm of the Deen. These Ulama should remain at home and work within the means which Allah Ta'ala provides honourably.</w:t>
      </w:r>
    </w:p>
    <w:p>
      <w:pPr>
        <w:jc w:val="center"/>
      </w:pPr>
      <w:r>
        <w:drawing>
          <wp:inline xmlns:a="http://schemas.openxmlformats.org/drawingml/2006/main" xmlns:pic="http://schemas.openxmlformats.org/drawingml/2006/picture">
            <wp:extent cx="1552833" cy="30965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552833" cy="30965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a need for money, but taking it dishonourably is not tolerable."</w:t>
      </w:r>
    </w:p>
    <w:p>
      <w:r>
        <w:br w:type="page"/>
      </w:r>
    </w:p>
    <w:p>
      <w:pPr>
        <w:pStyle w:val="Heading1"/>
        <w:spacing w:before="360" w:after="200" w:line="300" w:lineRule="exact"/>
        <w:jc w:val="center"/>
      </w:pPr>
      <w:r>
        <w:rPr>
          <w:rFonts w:ascii="Georgia" w:hAnsi="Georgia" w:cs="Georgia" w:eastAsia="Georgia"/>
          <w:b/>
          <w:i w:val="0"/>
          <w:color w:val="1F3864"/>
          <w:sz w:val="32"/>
        </w:rPr>
        <w:t>THE VENUS DRIVEL</w:t>
      </w:r>
    </w:p>
    <w:p>
      <w:pPr>
        <w:spacing w:before="0" w:after="120" w:line="300" w:lineRule="exact"/>
        <w:jc w:val="both"/>
      </w:pPr>
      <w:r>
        <w:rPr>
          <w:rFonts w:ascii="Georgia" w:hAnsi="Georgia" w:cs="Georgia" w:eastAsia="Georgia"/>
          <w:b w:val="0"/>
          <w:i w:val="0"/>
          <w:sz w:val="22"/>
        </w:rPr>
        <w:t>Mistaking the planet venus for the hilaal is untenable nonsense in terms of the Shariah. The Shariah has its own Ahkaam, and is not fettered to the views of astronomers, doctors and zanadaqah who come in a variety of hues.</w:t>
      </w:r>
    </w:p>
    <w:p>
      <w:pPr>
        <w:spacing w:before="0" w:after="120" w:line="300" w:lineRule="exact"/>
        <w:jc w:val="both"/>
      </w:pPr>
      <w:r>
        <w:rPr>
          <w:rFonts w:ascii="Georgia" w:hAnsi="Georgia" w:cs="Georgia" w:eastAsia="Georgia"/>
          <w:b w:val="0"/>
          <w:i w:val="0"/>
          <w:sz w:val="22"/>
        </w:rPr>
        <w:t>According to the Shariah the only criterion for confirming the ending and commencement of Islamic months is physical sighting of the hilaal reported by Aadil (uprighteous/pious)</w:t>
      </w:r>
    </w:p>
    <w:p>
      <w:pPr>
        <w:spacing w:before="0" w:after="120" w:line="300" w:lineRule="exact"/>
        <w:jc w:val="both"/>
      </w:pPr>
      <w:r>
        <w:rPr>
          <w:rFonts w:ascii="Georgia" w:hAnsi="Georgia" w:cs="Georgia" w:eastAsia="Georgia"/>
          <w:b w:val="0"/>
          <w:i w:val="0"/>
          <w:sz w:val="22"/>
        </w:rPr>
        <w:t>witnesses. Besides this fact, there is absolutely no other measure for confirming the sighting of the hilaal.</w:t>
      </w:r>
    </w:p>
    <w:p>
      <w:pPr>
        <w:spacing w:before="0" w:after="120" w:line="300" w:lineRule="exact"/>
        <w:jc w:val="both"/>
      </w:pPr>
      <w:r>
        <w:rPr>
          <w:rFonts w:ascii="Georgia" w:hAnsi="Georgia" w:cs="Georgia" w:eastAsia="Georgia"/>
          <w:b w:val="0"/>
          <w:i w:val="0"/>
          <w:sz w:val="22"/>
        </w:rPr>
        <w:t>If Aadil Witnesses report that they have sighted the hilaal, and if this is countered by the whole world full of astronomers who claim that it was the planet Venus which was sighted, not the hilaal, then the word of all the astronomers will be rejected. The hilaal will be confirmed and the new month declared.</w:t>
      </w:r>
    </w:p>
    <w:p>
      <w:pPr>
        <w:spacing w:before="0" w:after="120" w:line="300" w:lineRule="exact"/>
        <w:jc w:val="both"/>
      </w:pPr>
      <w:r>
        <w:rPr>
          <w:rFonts w:ascii="Georgia" w:hAnsi="Georgia" w:cs="Georgia" w:eastAsia="Georgia"/>
          <w:b w:val="0"/>
          <w:i w:val="0"/>
          <w:sz w:val="22"/>
        </w:rPr>
        <w:t>It is most lamentable that even Ulama become awed by the drivel disgorged by astronomers who in terms of the Shariah are morons for talking a ballyhoo of baloney and bunkum. They are plain stupid for proffering ideas which are bound to clash with the Shariah. Even if the astronomers say that it was Venus, we shall accept the validity of the sighting if confirmed by Aadil witnesses.</w:t>
      </w:r>
    </w:p>
    <w:p>
      <w:r>
        <w:br w:type="page"/>
      </w:r>
    </w:p>
    <w:p>
      <w:pPr>
        <w:pStyle w:val="Heading1"/>
        <w:spacing w:before="360" w:after="200" w:line="300" w:lineRule="exact"/>
        <w:jc w:val="center"/>
      </w:pPr>
      <w:r>
        <w:rPr>
          <w:rFonts w:ascii="Georgia" w:hAnsi="Georgia" w:cs="Georgia" w:eastAsia="Georgia"/>
          <w:b/>
          <w:i w:val="0"/>
          <w:color w:val="1F3864"/>
          <w:sz w:val="32"/>
        </w:rPr>
        <w:t>A MONTH OF IBAADAT</w:t>
      </w:r>
    </w:p>
    <w:p>
      <w:pPr>
        <w:spacing w:before="0" w:after="120" w:line="300" w:lineRule="exact"/>
        <w:jc w:val="both"/>
      </w:pPr>
      <w:r>
        <w:rPr>
          <w:rFonts w:ascii="Georgia" w:hAnsi="Georgia" w:cs="Georgia" w:eastAsia="Georgia"/>
          <w:b w:val="0"/>
          <w:i w:val="0"/>
          <w:sz w:val="22"/>
        </w:rPr>
        <w:t>The moments of Ramadhaan, whether night or day, are very auspicious. The thawaab for ibaadat is multiplied manifold during the month of Ramadhaan. Ramadhaan is not a month of feasting as many people think it is.</w:t>
      </w:r>
    </w:p>
    <w:p>
      <w:pPr>
        <w:spacing w:before="0" w:after="120" w:line="300" w:lineRule="exact"/>
        <w:jc w:val="both"/>
      </w:pPr>
      <w:r>
        <w:rPr>
          <w:rFonts w:ascii="Georgia" w:hAnsi="Georgia" w:cs="Georgia" w:eastAsia="Georgia"/>
          <w:b w:val="0"/>
          <w:i w:val="0"/>
          <w:sz w:val="22"/>
        </w:rPr>
        <w:t>Womenfolk generally deprive themselves of much thawaab by wasting most of this holy time in the kitchen preparing delicacies. While there is nothing wrong in preparing delicious foods, they should not devote their full time to this pursuit. They should increase their ibaadat.</w:t>
      </w:r>
    </w:p>
    <w:p>
      <w:pPr>
        <w:spacing w:before="0" w:after="120" w:line="300" w:lineRule="exact"/>
        <w:jc w:val="both"/>
      </w:pPr>
      <w:r>
        <w:rPr>
          <w:rFonts w:ascii="Georgia" w:hAnsi="Georgia" w:cs="Georgia" w:eastAsia="Georgia"/>
          <w:b w:val="0"/>
          <w:i w:val="0"/>
          <w:sz w:val="22"/>
        </w:rPr>
        <w:t>The time before iftaar is very auspicious. Dua is readily accepted during the moments approaching iftaar. The ending of the fast should coincide with the fasting person engaged in some form of ibaadat. As iftaar time heralds, the fast should be lightly broken with only some dates or water. There should be no feasting at the time of iftaar. Immediately after iftaar perform</w:t>
      </w:r>
    </w:p>
    <w:p>
      <w:pPr>
        <w:spacing w:before="0" w:after="120" w:line="300" w:lineRule="exact"/>
        <w:jc w:val="both"/>
      </w:pPr>
      <w:r>
        <w:rPr>
          <w:rFonts w:ascii="Georgia" w:hAnsi="Georgia" w:cs="Georgia" w:eastAsia="Georgia"/>
          <w:b w:val="0"/>
          <w:i w:val="0"/>
          <w:sz w:val="22"/>
        </w:rPr>
        <w:t>Maghrib and</w:t>
      </w:r>
    </w:p>
    <w:p>
      <w:pPr>
        <w:spacing w:before="0" w:after="120" w:line="300" w:lineRule="exact"/>
        <w:jc w:val="both"/>
      </w:pPr>
      <w:r>
        <w:rPr>
          <w:rFonts w:ascii="Georgia" w:hAnsi="Georgia" w:cs="Georgia" w:eastAsia="Georgia"/>
          <w:b w:val="0"/>
          <w:i w:val="0"/>
          <w:sz w:val="22"/>
        </w:rPr>
        <w:t>Awwaabeen Salaat.</w:t>
      </w:r>
    </w:p>
    <w:p>
      <w:pPr>
        <w:spacing w:before="0" w:after="120" w:line="300" w:lineRule="exact"/>
        <w:jc w:val="both"/>
      </w:pPr>
      <w:r>
        <w:rPr>
          <w:rFonts w:ascii="Georgia" w:hAnsi="Georgia" w:cs="Georgia" w:eastAsia="Georgia"/>
          <w:b w:val="0"/>
          <w:i w:val="0"/>
          <w:sz w:val="22"/>
        </w:rPr>
        <w:t>Thereafter the feasting, not over-eating, may commence.</w:t>
      </w:r>
    </w:p>
    <w:p>
      <w:r>
        <w:br w:type="page"/>
      </w:r>
    </w:p>
    <w:p>
      <w:pPr>
        <w:pStyle w:val="Heading1"/>
        <w:spacing w:before="360" w:after="200" w:line="300" w:lineRule="exact"/>
        <w:jc w:val="center"/>
      </w:pPr>
      <w:r>
        <w:rPr>
          <w:rFonts w:ascii="Georgia" w:hAnsi="Georgia" w:cs="Georgia" w:eastAsia="Georgia"/>
          <w:b/>
          <w:i w:val="0"/>
          <w:color w:val="1F3864"/>
          <w:sz w:val="32"/>
        </w:rPr>
        <w:t>EID NIGHTS</w:t>
      </w:r>
    </w:p>
    <w:p>
      <w:pPr>
        <w:spacing w:before="0" w:after="120" w:line="300" w:lineRule="exact"/>
        <w:jc w:val="both"/>
      </w:pPr>
      <w:r>
        <w:rPr>
          <w:rFonts w:ascii="Georgia" w:hAnsi="Georgia" w:cs="Georgia" w:eastAsia="Georgia"/>
          <w:b w:val="0"/>
          <w:i w:val="0"/>
          <w:sz w:val="22"/>
        </w:rPr>
        <w:t>The Nights of Eid too are among the holiest occasions. The Eid Nights are like the Night of Qadr. These Nights are not meant to be wasted in the kitchen or in unnecessary worldly pursuits. As much time as possible should be spent in communion with Allah Ta'ala.</w:t>
      </w:r>
    </w:p>
    <w:p>
      <w:r>
        <w:br w:type="page"/>
      </w:r>
    </w:p>
    <w:p>
      <w:pPr>
        <w:pStyle w:val="Heading1"/>
        <w:spacing w:before="360" w:after="200" w:line="300" w:lineRule="exact"/>
        <w:jc w:val="center"/>
      </w:pPr>
      <w:r>
        <w:rPr>
          <w:rFonts w:ascii="Georgia" w:hAnsi="Georgia" w:cs="Georgia" w:eastAsia="Georgia"/>
          <w:b/>
          <w:i w:val="0"/>
          <w:color w:val="1F3864"/>
          <w:sz w:val="32"/>
        </w:rPr>
        <w:t>WORSE THAN PIGS!</w:t>
      </w:r>
    </w:p>
    <w:p>
      <w:pPr>
        <w:spacing w:before="0" w:after="120" w:line="300" w:lineRule="exact"/>
        <w:jc w:val="both"/>
      </w:pPr>
      <w:r>
        <w:rPr>
          <w:rFonts w:ascii="Georgia" w:hAnsi="Georgia" w:cs="Georgia" w:eastAsia="Georgia"/>
          <w:b w:val="0"/>
          <w:i w:val="0"/>
          <w:sz w:val="22"/>
        </w:rPr>
        <w:t>Husbands who are able to tolerate their wives being subjected to the most horrendous form of obscenity called papsmear are worse than pigs. They are utterly bereft of Imaani Ghairah (Honour).</w:t>
      </w:r>
    </w:p>
    <w:p>
      <w:pPr>
        <w:spacing w:before="0" w:after="120" w:line="300" w:lineRule="exact"/>
        <w:jc w:val="both"/>
      </w:pPr>
      <w:r>
        <w:rPr>
          <w:rFonts w:ascii="Georgia" w:hAnsi="Georgia" w:cs="Georgia" w:eastAsia="Georgia"/>
          <w:b w:val="0"/>
          <w:i w:val="0"/>
          <w:sz w:val="22"/>
        </w:rPr>
        <w:t>The wife is the most precious treasure a man possesses. If he loses all his wealth and worldly possessions but has with him a faithful wife, he has lost nothing. But, if he tolerates his wife to undergo the satanic, obscene papsmear obscenity, then he should understand that he has lost his Treasure.</w:t>
      </w:r>
    </w:p>
    <w:p>
      <w:pPr>
        <w:spacing w:before="0" w:after="120" w:line="300" w:lineRule="exact"/>
        <w:jc w:val="both"/>
      </w:pPr>
      <w:r>
        <w:rPr>
          <w:rFonts w:ascii="Georgia" w:hAnsi="Georgia" w:cs="Georgia" w:eastAsia="Georgia"/>
          <w:b w:val="0"/>
          <w:i w:val="0"/>
          <w:sz w:val="22"/>
        </w:rPr>
        <w:t>It is difficult to believe or accept that a woman who voluntarily submits to this obscene form of rape by devil doctors can still be the</w:t>
      </w:r>
    </w:p>
    <w:p>
      <w:pPr>
        <w:spacing w:before="0" w:after="120" w:line="300" w:lineRule="exact"/>
        <w:jc w:val="both"/>
      </w:pPr>
      <w:r>
        <w:rPr>
          <w:rFonts w:ascii="Georgia" w:hAnsi="Georgia" w:cs="Georgia" w:eastAsia="Georgia"/>
          <w:b w:val="0"/>
          <w:i w:val="0"/>
          <w:sz w:val="22"/>
        </w:rPr>
        <w:t>Treasure which Rasulullah (Sallallahu alayhi wasallam) lauded so much. It is difficult to believe that such a woman can be a faithful wife.</w:t>
      </w:r>
    </w:p>
    <w:p>
      <w:pPr>
        <w:spacing w:before="0" w:after="120" w:line="300" w:lineRule="exact"/>
        <w:jc w:val="both"/>
      </w:pPr>
      <w:r>
        <w:rPr>
          <w:rFonts w:ascii="Georgia" w:hAnsi="Georgia" w:cs="Georgia" w:eastAsia="Georgia"/>
          <w:b w:val="0"/>
          <w:i w:val="0"/>
          <w:sz w:val="22"/>
        </w:rPr>
        <w:t>There is no more precious, more valuable and more lovable a Treasure than the wife. This is the way Rasulullah (Sallallahu alayhi wasallam) described the Treasure of the Wife. But papsmear obscenity denuded her of these accolades.</w:t>
      </w:r>
    </w:p>
    <w:p>
      <w:r>
        <w:br w:type="page"/>
      </w:r>
    </w:p>
    <w:p>
      <w:pPr>
        <w:spacing w:before="120" w:after="40" w:line="300" w:lineRule="exact"/>
        <w:jc w:val="both"/>
      </w:pPr>
      <w:r>
        <w:rPr>
          <w:rFonts w:ascii="Georgia" w:hAnsi="Georgia" w:cs="Georgia" w:eastAsia="Georgia"/>
          <w:b/>
          <w:i/>
          <w:sz w:val="22"/>
        </w:rPr>
        <w:t>Q. Is online buying and selling of currencies permissible? For example, I buy $100 on line for R1500, and sell it online for R1800.</w:t>
      </w:r>
    </w:p>
    <w:p>
      <w:pPr>
        <w:spacing w:before="0" w:after="120" w:line="300" w:lineRule="exact"/>
        <w:jc w:val="both"/>
      </w:pPr>
      <w:r>
        <w:rPr>
          <w:rFonts w:ascii="Georgia" w:hAnsi="Georgia" w:cs="Georgia" w:eastAsia="Georgia"/>
          <w:b w:val="0"/>
          <w:i w:val="0"/>
          <w:sz w:val="22"/>
        </w:rPr>
        <w:t>A. The manner in which the deal is constructed is haraam. It is classified as riba. When a currency is sold for another currency, it has to be a cash deal in which both parties take possession of their respective currencies the same time. The method you have described is a sort of gambling and is classified as riba by the Shariah.</w:t>
      </w:r>
    </w:p>
    <w:p>
      <w:pPr>
        <w:spacing w:before="120" w:after="40" w:line="300" w:lineRule="exact"/>
        <w:jc w:val="both"/>
      </w:pPr>
      <w:r>
        <w:rPr>
          <w:rFonts w:ascii="Georgia" w:hAnsi="Georgia" w:cs="Georgia" w:eastAsia="Georgia"/>
          <w:b/>
          <w:i/>
          <w:sz w:val="22"/>
        </w:rPr>
        <w:t>Q. University exams are now taking place online. The university requires students to take pictures of themselves before and during the exams for verification purposes. Is it permissible to take these pictures?</w:t>
      </w:r>
    </w:p>
    <w:p>
      <w:pPr>
        <w:spacing w:before="0" w:after="120" w:line="300" w:lineRule="exact"/>
        <w:jc w:val="both"/>
      </w:pPr>
      <w:r>
        <w:rPr>
          <w:rFonts w:ascii="Georgia" w:hAnsi="Georgia" w:cs="Georgia" w:eastAsia="Georgia"/>
          <w:b w:val="0"/>
          <w:i w:val="0"/>
          <w:sz w:val="22"/>
        </w:rPr>
        <w:t>A. Allah Ta'ala requires Mu'mineen to abstain from haraam. Pictures are haraam. Most certainly it will not be permissible to indulge in a kabeerah sin for the sake of the jeefah (carrion) of this dunya. Haraam photos for writing exams are never permissible. This is a small and insignificant test for one's Imaan.</w:t>
      </w:r>
    </w:p>
    <w:p>
      <w:pPr>
        <w:spacing w:before="120" w:after="40" w:line="300" w:lineRule="exact"/>
        <w:jc w:val="both"/>
      </w:pPr>
      <w:r>
        <w:rPr>
          <w:rFonts w:ascii="Georgia" w:hAnsi="Georgia" w:cs="Georgia" w:eastAsia="Georgia"/>
          <w:b/>
          <w:i/>
          <w:sz w:val="22"/>
        </w:rPr>
        <w:t>Q. Is it permissible for women to go to a walimah if there are separate facilities?</w:t>
      </w:r>
    </w:p>
    <w:p>
      <w:pPr>
        <w:spacing w:before="0" w:after="120" w:line="300" w:lineRule="exact"/>
        <w:jc w:val="both"/>
      </w:pPr>
      <w:r>
        <w:rPr>
          <w:rFonts w:ascii="Georgia" w:hAnsi="Georgia" w:cs="Georgia" w:eastAsia="Georgia"/>
          <w:b w:val="0"/>
          <w:i w:val="0"/>
          <w:sz w:val="22"/>
        </w:rPr>
        <w:t>A. No, it is not permissible. It is not permissible to a greater degree than the impermissibility for women to go to the Musjid even if there are some type of hallucinated 'separate facilities'. 'Separate facilities' at Musjids and Walimahs are ploys of Iblees.</w:t>
      </w:r>
    </w:p>
    <w:p>
      <w:pPr>
        <w:spacing w:before="120" w:after="40" w:line="300" w:lineRule="exact"/>
        <w:jc w:val="both"/>
      </w:pPr>
      <w:r>
        <w:rPr>
          <w:rFonts w:ascii="Georgia" w:hAnsi="Georgia" w:cs="Georgia" w:eastAsia="Georgia"/>
          <w:b/>
          <w:i/>
          <w:sz w:val="22"/>
        </w:rPr>
        <w:t>Q. Whose responsibility is it to support a divorced woman?</w:t>
      </w:r>
    </w:p>
    <w:p>
      <w:pPr>
        <w:spacing w:before="0" w:after="120" w:line="300" w:lineRule="exact"/>
        <w:jc w:val="both"/>
      </w:pPr>
      <w:r>
        <w:rPr>
          <w:rFonts w:ascii="Georgia" w:hAnsi="Georgia" w:cs="Georgia" w:eastAsia="Georgia"/>
          <w:b w:val="0"/>
          <w:i w:val="0"/>
          <w:sz w:val="22"/>
        </w:rPr>
        <w:t>A. Firstly, it is the responsibility of the father to support his divorced daughter; then of the sons; then of the brothers; then of the paternal uncles, etc.</w:t>
      </w:r>
    </w:p>
    <w:p>
      <w:pPr>
        <w:spacing w:before="120" w:after="40" w:line="300" w:lineRule="exact"/>
        <w:jc w:val="both"/>
      </w:pPr>
      <w:r>
        <w:rPr>
          <w:rFonts w:ascii="Georgia" w:hAnsi="Georgia" w:cs="Georgia" w:eastAsia="Georgia"/>
          <w:b/>
          <w:i/>
          <w:sz w:val="22"/>
        </w:rPr>
        <w:t>Q. Are methods such as DNA, finger prints and similar other modern techniques valid evidence in an Islamic court?</w:t>
      </w:r>
    </w:p>
    <w:p>
      <w:pPr>
        <w:spacing w:before="0" w:after="120" w:line="300" w:lineRule="exact"/>
        <w:jc w:val="both"/>
      </w:pPr>
      <w:r>
        <w:rPr>
          <w:rFonts w:ascii="Georgia" w:hAnsi="Georgia" w:cs="Georgia" w:eastAsia="Georgia"/>
          <w:b w:val="0"/>
          <w:i w:val="0"/>
          <w:sz w:val="22"/>
        </w:rPr>
        <w:t>A. All these modern techniques are not admissible as evidence in a Shariah court.</w:t>
      </w:r>
    </w:p>
    <w:p>
      <w:pPr>
        <w:spacing w:before="120" w:after="40" w:line="300" w:lineRule="exact"/>
        <w:jc w:val="both"/>
      </w:pPr>
      <w:r>
        <w:rPr>
          <w:rFonts w:ascii="Georgia" w:hAnsi="Georgia" w:cs="Georgia" w:eastAsia="Georgia"/>
          <w:b/>
          <w:i/>
          <w:sz w:val="22"/>
        </w:rPr>
        <w:t>Q. My wife left home without valid reason. She is at her parents' home. Do I have to support her?</w:t>
      </w:r>
    </w:p>
    <w:p>
      <w:pPr>
        <w:spacing w:before="0" w:after="120" w:line="300" w:lineRule="exact"/>
        <w:jc w:val="both"/>
      </w:pPr>
      <w:r>
        <w:rPr>
          <w:rFonts w:ascii="Georgia" w:hAnsi="Georgia" w:cs="Georgia" w:eastAsia="Georgia"/>
          <w:b w:val="0"/>
          <w:i w:val="0"/>
          <w:sz w:val="22"/>
        </w:rPr>
        <w:t>A. If the wife has left of her own accord, then she is not entitled to any nafqah as long as she does not return to the marital home.</w:t>
      </w:r>
    </w:p>
    <w:p>
      <w:pPr>
        <w:spacing w:before="120" w:after="40" w:line="300" w:lineRule="exact"/>
        <w:jc w:val="both"/>
      </w:pPr>
      <w:r>
        <w:rPr>
          <w:rFonts w:ascii="Georgia" w:hAnsi="Georgia" w:cs="Georgia" w:eastAsia="Georgia"/>
          <w:b/>
          <w:i/>
          <w:sz w:val="22"/>
        </w:rPr>
        <w:t>Q. Modern molvis say that it is no longer necessary to keep two fasts in Muharram because the Jews no longer fast on 10th Muharram. Therefore, fasting only one day, i.e. the 10th, will not be in emulation of the Jews. Is this correct?</w:t>
      </w:r>
    </w:p>
    <w:p>
      <w:pPr>
        <w:spacing w:before="0" w:after="120" w:line="300" w:lineRule="exact"/>
        <w:jc w:val="both"/>
      </w:pPr>
      <w:r>
        <w:rPr>
          <w:rFonts w:ascii="Georgia" w:hAnsi="Georgia" w:cs="Georgia" w:eastAsia="Georgia"/>
          <w:b w:val="0"/>
          <w:i w:val="0"/>
          <w:sz w:val="22"/>
        </w:rPr>
        <w:t>A. The modern molvis are morons. Their claim is baseless. The order of our Nabi (Sallallahu alayhi wasallam) may not be set aside with our opinion. The Shariat may not be trifled with to satisfy personal opinion, whim and fancy. The need which had compelled Sirri (Silent) Qiraa't for Zuhr and Asr Salaat no longer exists today. Despite this, we still follow the original practice which moronic opinion and deviate molvis can not alter.</w:t>
      </w:r>
    </w:p>
    <w:p>
      <w:pPr>
        <w:spacing w:before="120" w:after="40" w:line="300" w:lineRule="exact"/>
        <w:jc w:val="both"/>
      </w:pPr>
      <w:r>
        <w:rPr>
          <w:rFonts w:ascii="Georgia" w:hAnsi="Georgia" w:cs="Georgia" w:eastAsia="Georgia"/>
          <w:b/>
          <w:i/>
          <w:sz w:val="22"/>
        </w:rPr>
        <w:t>Q. What must I do about my Namaaz? In our Musjid there is social distancing, masks, sanitizer, marked places for making Namaaz, no wudhu facilities, no elderly people allowed, a slight cough creates panic, etc.</w:t>
      </w:r>
    </w:p>
    <w:p>
      <w:pPr>
        <w:spacing w:before="0" w:after="120" w:line="300" w:lineRule="exact"/>
        <w:jc w:val="both"/>
      </w:pPr>
      <w:r>
        <w:rPr>
          <w:rFonts w:ascii="Georgia" w:hAnsi="Georgia" w:cs="Georgia" w:eastAsia="Georgia"/>
          <w:b w:val="0"/>
          <w:i w:val="0"/>
          <w:sz w:val="22"/>
        </w:rPr>
        <w:t>A. It is not permissible to perform Salaat in a temple. The miscreants and the munaafiqeen have transformed the Musjids into weird temples with all the haraam kufr measures of the atheists. Do not perform Salaat in the weird temple. Do not join a congregation consisting of devils and morons. Perform Salaat at home if no other venue is available where Salaat is performed as Muslims are required to perform.</w:t>
      </w:r>
    </w:p>
    <w:p>
      <w:pPr>
        <w:spacing w:before="120" w:after="40" w:line="300" w:lineRule="exact"/>
        <w:jc w:val="both"/>
      </w:pPr>
      <w:r>
        <w:rPr>
          <w:rFonts w:ascii="Georgia" w:hAnsi="Georgia" w:cs="Georgia" w:eastAsia="Georgia"/>
          <w:b/>
          <w:i/>
          <w:sz w:val="22"/>
        </w:rPr>
        <w:t>Q. Is the greeting 'jumuah mubaarak' Sunnah?</w:t>
      </w:r>
    </w:p>
    <w:p>
      <w:pPr>
        <w:spacing w:before="0" w:after="120" w:line="300" w:lineRule="exact"/>
        <w:jc w:val="both"/>
      </w:pPr>
      <w:r>
        <w:rPr>
          <w:rFonts w:ascii="Georgia" w:hAnsi="Georgia" w:cs="Georgia" w:eastAsia="Georgia"/>
          <w:b w:val="0"/>
          <w:i w:val="0"/>
          <w:sz w:val="22"/>
        </w:rPr>
        <w:t>A. The greeting, 'jumuah mubaarak' is bid'ah.</w:t>
      </w:r>
    </w:p>
    <w:p>
      <w:pPr>
        <w:spacing w:before="120" w:after="40" w:line="300" w:lineRule="exact"/>
        <w:jc w:val="both"/>
      </w:pPr>
      <w:r>
        <w:rPr>
          <w:rFonts w:ascii="Georgia" w:hAnsi="Georgia" w:cs="Georgia" w:eastAsia="Georgia"/>
          <w:b/>
          <w:i/>
          <w:sz w:val="22"/>
        </w:rPr>
        <w:t>Q. Is it permissible to attend a 21st year birthday party? If I don't, they will say that I am severing family ties.</w:t>
      </w:r>
    </w:p>
    <w:p>
      <w:pPr>
        <w:spacing w:before="0" w:after="120" w:line="300" w:lineRule="exact"/>
        <w:jc w:val="both"/>
      </w:pPr>
      <w:r>
        <w:rPr>
          <w:rFonts w:ascii="Georgia" w:hAnsi="Georgia" w:cs="Georgia" w:eastAsia="Georgia"/>
          <w:b w:val="0"/>
          <w:i w:val="0"/>
          <w:sz w:val="22"/>
        </w:rPr>
        <w:t>A. 21st year birthday parties and all birthday parties are haraam. Not attending haraam parties is not severing family ties. Their argument is stupidly satanic.</w:t>
      </w:r>
    </w:p>
    <w:p>
      <w:pPr>
        <w:spacing w:before="120" w:after="40" w:line="300" w:lineRule="exact"/>
        <w:jc w:val="both"/>
      </w:pPr>
      <w:r>
        <w:rPr>
          <w:rFonts w:ascii="Georgia" w:hAnsi="Georgia" w:cs="Georgia" w:eastAsia="Georgia"/>
          <w:b/>
          <w:i/>
          <w:sz w:val="22"/>
        </w:rPr>
        <w:t>Q. The Jamiat KZN and Mufti Ebrahim Desai of Darul Ifta Sherwood insist on following the covid protocols in the Musjid. What should we do?</w:t>
      </w:r>
    </w:p>
    <w:p>
      <w:pPr>
        <w:spacing w:before="0" w:after="120" w:line="300" w:lineRule="exact"/>
        <w:jc w:val="both"/>
      </w:pPr>
      <w:r>
        <w:rPr>
          <w:rFonts w:ascii="Georgia" w:hAnsi="Georgia" w:cs="Georgia" w:eastAsia="Georgia"/>
          <w:b w:val="0"/>
          <w:i w:val="0"/>
          <w:sz w:val="22"/>
        </w:rPr>
        <w:t>A. You should follow the Sunnah. Do not follow these moron molvis and jaahil muftis whose speciality is bootlicking the atheists and the government. The Jamiat KZN and the Darul Ifta in Sherwood are guilty of haraam akin to kufr for advising adoption of the kufr cockroach covid methods of the atheists. These mercenary molvis are signs of Qiyaamah.</w:t>
      </w:r>
    </w:p>
    <w:p>
      <w:pPr>
        <w:spacing w:before="120" w:after="40" w:line="300" w:lineRule="exact"/>
        <w:jc w:val="both"/>
      </w:pPr>
      <w:r>
        <w:rPr>
          <w:rFonts w:ascii="Georgia" w:hAnsi="Georgia" w:cs="Georgia" w:eastAsia="Georgia"/>
          <w:b/>
          <w:i/>
          <w:sz w:val="22"/>
        </w:rPr>
        <w:t>Q. Is test tube meat grown in a laboratory halaal?</w:t>
      </w:r>
    </w:p>
    <w:p>
      <w:pPr>
        <w:spacing w:before="0" w:after="120" w:line="300" w:lineRule="exact"/>
        <w:jc w:val="both"/>
      </w:pPr>
      <w:r>
        <w:rPr>
          <w:rFonts w:ascii="Georgia" w:hAnsi="Georgia" w:cs="Georgia" w:eastAsia="Georgia"/>
          <w:b w:val="0"/>
          <w:i w:val="0"/>
          <w:sz w:val="22"/>
        </w:rPr>
        <w:t>A. Such satanic filth is haraam. Perhaps even devils will not consume it.</w:t>
      </w:r>
    </w:p>
    <w:p>
      <w:pPr>
        <w:spacing w:before="120" w:after="40" w:line="300" w:lineRule="exact"/>
        <w:jc w:val="both"/>
      </w:pPr>
      <w:r>
        <w:rPr>
          <w:rFonts w:ascii="Georgia" w:hAnsi="Georgia" w:cs="Georgia" w:eastAsia="Georgia"/>
          <w:b/>
          <w:i/>
          <w:sz w:val="22"/>
        </w:rPr>
        <w:t>Q. I am a Maaliki. The Musjid where I perform Salaat, they do not recite Qunoot in Fajr. Therefore, I recite Qunoot after Tashahhud before Salaam. What is the status of my Salaat?</w:t>
      </w:r>
    </w:p>
    <w:p>
      <w:pPr>
        <w:spacing w:before="0" w:after="120" w:line="300" w:lineRule="exact"/>
        <w:jc w:val="both"/>
      </w:pPr>
      <w:r>
        <w:rPr>
          <w:rFonts w:ascii="Georgia" w:hAnsi="Georgia" w:cs="Georgia" w:eastAsia="Georgia"/>
          <w:b w:val="0"/>
          <w:i w:val="0"/>
          <w:sz w:val="22"/>
        </w:rPr>
        <w:t>A. You should not recite</w:t>
      </w:r>
    </w:p>
    <w:p>
      <w:pPr>
        <w:spacing w:before="0" w:after="120" w:line="300" w:lineRule="exact"/>
        <w:jc w:val="both"/>
      </w:pPr>
      <w:r>
        <w:rPr>
          <w:rFonts w:ascii="Georgia" w:hAnsi="Georgia" w:cs="Georgia" w:eastAsia="Georgia"/>
          <w:b w:val="0"/>
          <w:i w:val="0"/>
          <w:sz w:val="22"/>
        </w:rPr>
        <w:t>Qunoot after Tashahhud. Your Salaat is valid without Qunoot. While Qunoot is Mustahab or Sunnat for Maalikis in Fajr Salaat, the Salaat is valid without Qunoot.</w:t>
      </w:r>
    </w:p>
    <w:p>
      <w:pPr>
        <w:spacing w:before="120" w:after="40" w:line="300" w:lineRule="exact"/>
        <w:jc w:val="both"/>
      </w:pPr>
      <w:r>
        <w:rPr>
          <w:rFonts w:ascii="Georgia" w:hAnsi="Georgia" w:cs="Georgia" w:eastAsia="Georgia"/>
          <w:b/>
          <w:i/>
          <w:sz w:val="22"/>
        </w:rPr>
        <w:t>Q. Is it permissible to display the face of the deceased? People file past to look at the face of the dead person.</w:t>
      </w:r>
    </w:p>
    <w:p>
      <w:pPr>
        <w:spacing w:before="0" w:after="120" w:line="300" w:lineRule="exact"/>
        <w:jc w:val="both"/>
      </w:pPr>
      <w:r>
        <w:rPr>
          <w:rFonts w:ascii="Georgia" w:hAnsi="Georgia" w:cs="Georgia" w:eastAsia="Georgia"/>
          <w:b w:val="0"/>
          <w:i w:val="0"/>
          <w:sz w:val="22"/>
        </w:rPr>
        <w:t>A. It is not permissible to display the face of the mayyit. This is a kuffaar custom.</w:t>
      </w:r>
    </w:p>
    <w:p>
      <w:pPr>
        <w:spacing w:before="120" w:after="40" w:line="300" w:lineRule="exact"/>
        <w:jc w:val="both"/>
      </w:pPr>
      <w:r>
        <w:rPr>
          <w:rFonts w:ascii="Georgia" w:hAnsi="Georgia" w:cs="Georgia" w:eastAsia="Georgia"/>
          <w:b/>
          <w:i/>
          <w:sz w:val="22"/>
        </w:rPr>
        <w:t>Q. Is it permissible to abstain from lawful measures, e.g. from medicine or from working to earn?</w:t>
      </w:r>
    </w:p>
    <w:p>
      <w:pPr>
        <w:spacing w:before="0" w:after="120" w:line="300" w:lineRule="exact"/>
        <w:jc w:val="both"/>
      </w:pPr>
      <w:r>
        <w:rPr>
          <w:rFonts w:ascii="Georgia" w:hAnsi="Georgia" w:cs="Georgia" w:eastAsia="Georgia"/>
          <w:b w:val="0"/>
          <w:i w:val="0"/>
          <w:sz w:val="22"/>
        </w:rPr>
        <w:t>A. It is permissible for men of high Taqwa to abandon even the lawful ways and means for the achievement of lawful objectives as was the practice of many Auliya. No one understood the Deen better than the Auliya. While people of our lowly calibre of Imaan cannot emulate the ways of the Auliya due to our lack of Taqwa and Wara', the Auliya are fully qualified for reposing their entire trust on Allah Ta'ala, which induced abandonment of even the lawful means.</w:t>
      </w:r>
    </w:p>
    <w:p>
      <w:pPr>
        <w:spacing w:before="0" w:after="120" w:line="300" w:lineRule="exact"/>
        <w:jc w:val="both"/>
      </w:pPr>
      <w:r>
        <w:rPr>
          <w:rFonts w:ascii="Georgia" w:hAnsi="Georgia" w:cs="Georgia" w:eastAsia="Georgia"/>
          <w:b w:val="0"/>
          <w:i w:val="0"/>
          <w:sz w:val="22"/>
        </w:rPr>
        <w:t>While we have to adopt the lawful ways and means created by Allah Ta'ala for the acquisition of our worldly needs, it is not permissible to believe that these means can act of their own accord. The ways and means which are natural operate by the command and decree of Allah Ta'ala.</w:t>
      </w:r>
    </w:p>
    <w:p>
      <w:pPr>
        <w:spacing w:before="120" w:after="40" w:line="300" w:lineRule="exact"/>
        <w:jc w:val="both"/>
      </w:pPr>
      <w:r>
        <w:rPr>
          <w:rFonts w:ascii="Georgia" w:hAnsi="Georgia" w:cs="Georgia" w:eastAsia="Georgia"/>
          <w:b/>
          <w:i/>
          <w:sz w:val="22"/>
        </w:rPr>
        <w:t>Q. How should a person compensate if he had indulged in sexual relations during the wife's menses?</w:t>
      </w:r>
    </w:p>
    <w:p>
      <w:pPr>
        <w:spacing w:before="0" w:after="120" w:line="300" w:lineRule="exact"/>
        <w:jc w:val="both"/>
      </w:pPr>
      <w:r>
        <w:rPr>
          <w:rFonts w:ascii="Georgia" w:hAnsi="Georgia" w:cs="Georgia" w:eastAsia="Georgia"/>
          <w:b w:val="0"/>
          <w:i w:val="0"/>
          <w:sz w:val="22"/>
        </w:rPr>
        <w:t>A. Indulgence in conjugal relations during the state of menses is a major sin. Taubah is incumbent.</w:t>
      </w:r>
    </w:p>
    <w:p>
      <w:pPr>
        <w:spacing w:before="120" w:after="40" w:line="300" w:lineRule="exact"/>
        <w:jc w:val="both"/>
      </w:pPr>
      <w:r>
        <w:rPr>
          <w:rFonts w:ascii="Georgia" w:hAnsi="Georgia" w:cs="Georgia" w:eastAsia="Georgia"/>
          <w:b/>
          <w:i/>
          <w:sz w:val="22"/>
        </w:rPr>
        <w:t>Q. What is the effect according to the Maaliki Math-hab, if the husband says to his wife: "You are haraam for me."?</w:t>
      </w:r>
    </w:p>
    <w:p>
      <w:pPr>
        <w:spacing w:before="0" w:after="120" w:line="300" w:lineRule="exact"/>
        <w:jc w:val="both"/>
      </w:pPr>
      <w:r>
        <w:rPr>
          <w:rFonts w:ascii="Georgia" w:hAnsi="Georgia" w:cs="Georgia" w:eastAsia="Georgia"/>
          <w:b w:val="0"/>
          <w:i w:val="0"/>
          <w:sz w:val="22"/>
        </w:rPr>
        <w:t>A. If the husband is aware of the mas'alah that "You are haraam to me.", viz. it constitutes three Talaaq, then it will be three Talaaqs. He may then not marry her again unless she marries another man who divorces her after having consummated the marriage.</w:t>
      </w:r>
    </w:p>
    <w:p>
      <w:pPr>
        <w:spacing w:before="0" w:after="120" w:line="300" w:lineRule="exact"/>
        <w:jc w:val="both"/>
      </w:pPr>
      <w:r>
        <w:rPr>
          <w:rFonts w:ascii="Georgia" w:hAnsi="Georgia" w:cs="Georgia" w:eastAsia="Georgia"/>
          <w:b w:val="0"/>
          <w:i w:val="0"/>
          <w:sz w:val="22"/>
        </w:rPr>
        <w:t>If the man is ignorant and unaware of the mas'alah, then it will be one Talaaq. This is in terms of the Maaliki Math-hab.</w:t>
      </w:r>
    </w:p>
    <w:p>
      <w:pPr>
        <w:spacing w:before="120" w:after="40" w:line="300" w:lineRule="exact"/>
        <w:jc w:val="both"/>
      </w:pPr>
      <w:r>
        <w:rPr>
          <w:rFonts w:ascii="Georgia" w:hAnsi="Georgia" w:cs="Georgia" w:eastAsia="Georgia"/>
          <w:b/>
          <w:i/>
          <w:sz w:val="22"/>
        </w:rPr>
        <w:t>Q. I gave some money to a poor person without any intention. Can I later make intention of Zakaat?</w:t>
      </w:r>
    </w:p>
    <w:p>
      <w:pPr>
        <w:spacing w:before="0" w:after="120" w:line="300" w:lineRule="exact"/>
        <w:jc w:val="both"/>
      </w:pPr>
      <w:r>
        <w:rPr>
          <w:rFonts w:ascii="Georgia" w:hAnsi="Georgia" w:cs="Georgia" w:eastAsia="Georgia"/>
          <w:b w:val="0"/>
          <w:i w:val="0"/>
          <w:sz w:val="22"/>
        </w:rPr>
        <w:t>A. If the needy person has not used up the money yet, then the niyyat of Zakaat may be made.</w:t>
      </w:r>
    </w:p>
    <w:p>
      <w:pPr>
        <w:spacing w:before="120" w:after="40" w:line="300" w:lineRule="exact"/>
        <w:jc w:val="both"/>
      </w:pPr>
      <w:r>
        <w:rPr>
          <w:rFonts w:ascii="Georgia" w:hAnsi="Georgia" w:cs="Georgia" w:eastAsia="Georgia"/>
          <w:b/>
          <w:i/>
          <w:sz w:val="22"/>
        </w:rPr>
        <w:t>Q. Will it be sinful to make Thikr during the English talk on the day of Jumuah?</w:t>
      </w:r>
    </w:p>
    <w:p>
      <w:pPr>
        <w:spacing w:before="0" w:after="120" w:line="300" w:lineRule="exact"/>
        <w:jc w:val="both"/>
      </w:pPr>
      <w:r>
        <w:rPr>
          <w:rFonts w:ascii="Georgia" w:hAnsi="Georgia" w:cs="Georgia" w:eastAsia="Georgia"/>
          <w:b w:val="0"/>
          <w:i w:val="0"/>
          <w:sz w:val="22"/>
        </w:rPr>
        <w:t>A. No, it is not sinful to engage in Thikrullaah during the English bayaan.</w:t>
      </w:r>
    </w:p>
    <w:p>
      <w:pPr>
        <w:spacing w:before="120" w:after="40" w:line="300" w:lineRule="exact"/>
        <w:jc w:val="both"/>
      </w:pPr>
      <w:r>
        <w:rPr>
          <w:rFonts w:ascii="Georgia" w:hAnsi="Georgia" w:cs="Georgia" w:eastAsia="Georgia"/>
          <w:b/>
          <w:i/>
          <w:sz w:val="22"/>
        </w:rPr>
        <w:t>Q. In the estate of the deceased are televisions, musical instruments and music cds. Do the heirs inherit these items?</w:t>
      </w:r>
    </w:p>
    <w:p>
      <w:pPr>
        <w:spacing w:before="0" w:after="120" w:line="300" w:lineRule="exact"/>
        <w:jc w:val="both"/>
      </w:pPr>
      <w:r>
        <w:rPr>
          <w:rFonts w:ascii="Georgia" w:hAnsi="Georgia" w:cs="Georgia" w:eastAsia="Georgia"/>
          <w:b w:val="0"/>
          <w:i w:val="0"/>
          <w:sz w:val="22"/>
        </w:rPr>
        <w:t>A. The televisions, music cds, and the like should be treated as wine and pork and thrown away. Haraam assets are not inherited.</w:t>
      </w:r>
    </w:p>
    <w:p>
      <w:pPr>
        <w:spacing w:before="120" w:after="40" w:line="300" w:lineRule="exact"/>
        <w:jc w:val="both"/>
      </w:pPr>
      <w:r>
        <w:rPr>
          <w:rFonts w:ascii="Georgia" w:hAnsi="Georgia" w:cs="Georgia" w:eastAsia="Georgia"/>
          <w:b/>
          <w:i/>
          <w:sz w:val="22"/>
        </w:rPr>
        <w:t>Q. Is Zakaat payable on precious stones and platinum?</w:t>
      </w:r>
    </w:p>
    <w:p>
      <w:pPr>
        <w:spacing w:before="0" w:after="120" w:line="300" w:lineRule="exact"/>
        <w:jc w:val="both"/>
      </w:pPr>
      <w:r>
        <w:rPr>
          <w:rFonts w:ascii="Georgia" w:hAnsi="Georgia" w:cs="Georgia" w:eastAsia="Georgia"/>
          <w:b w:val="0"/>
          <w:i w:val="0"/>
          <w:sz w:val="22"/>
        </w:rPr>
        <w:t>A. There is no Zakaat on precious stones. Only if the stones are for reselling, then it will be stock-in-trade and Zakaat taxable. But if the stones are for one's use, Zakaat is not payable. Platinum too is Zakaatable only if it is stock-in-trade.</w:t>
      </w:r>
    </w:p>
    <w:p>
      <w:pPr>
        <w:spacing w:before="120" w:after="40" w:line="300" w:lineRule="exact"/>
        <w:jc w:val="both"/>
      </w:pPr>
      <w:r>
        <w:rPr>
          <w:rFonts w:ascii="Georgia" w:hAnsi="Georgia" w:cs="Georgia" w:eastAsia="Georgia"/>
          <w:b/>
          <w:i/>
          <w:sz w:val="22"/>
        </w:rPr>
        <w:t>Q. Does Zakaat have to be paid on property acquired for rental income?</w:t>
      </w:r>
    </w:p>
    <w:p>
      <w:pPr>
        <w:spacing w:before="0" w:after="120" w:line="300" w:lineRule="exact"/>
        <w:jc w:val="both"/>
      </w:pPr>
      <w:r>
        <w:rPr>
          <w:rFonts w:ascii="Georgia" w:hAnsi="Georgia" w:cs="Georgia" w:eastAsia="Georgia"/>
          <w:b w:val="0"/>
          <w:i w:val="0"/>
          <w:sz w:val="22"/>
        </w:rPr>
        <w:t>A. There is no Zakaat on property acquired for rental income.</w:t>
      </w:r>
    </w:p>
    <w:p>
      <w:pPr>
        <w:spacing w:before="120" w:after="40" w:line="300" w:lineRule="exact"/>
        <w:jc w:val="both"/>
      </w:pPr>
      <w:r>
        <w:rPr>
          <w:rFonts w:ascii="Georgia" w:hAnsi="Georgia" w:cs="Georgia" w:eastAsia="Georgia"/>
          <w:b/>
          <w:i/>
          <w:sz w:val="22"/>
        </w:rPr>
        <w:t>Q. The tree of a neighbour is cracking the boundary wall. I have asked for its removal, but the neighbour refuses. What should I do?</w:t>
      </w:r>
    </w:p>
    <w:p>
      <w:pPr>
        <w:spacing w:before="0" w:after="120" w:line="300" w:lineRule="exact"/>
        <w:jc w:val="both"/>
      </w:pPr>
      <w:r>
        <w:rPr>
          <w:rFonts w:ascii="Georgia" w:hAnsi="Georgia" w:cs="Georgia" w:eastAsia="Georgia"/>
          <w:b w:val="0"/>
          <w:i w:val="0"/>
          <w:sz w:val="22"/>
        </w:rPr>
        <w:t>A. Although it is incumbent on the neighbour to remove the tree which is cracking the wall, there is really nothing you can do other than having Sabr (patience). Tolerating the indiscretion and inconvenience created by a neighbour is meritorious. The thawaab for such Sabr is great.</w:t>
      </w:r>
    </w:p>
    <w:p>
      <w:pPr>
        <w:spacing w:before="120" w:after="40" w:line="300" w:lineRule="exact"/>
        <w:jc w:val="both"/>
      </w:pPr>
      <w:r>
        <w:rPr>
          <w:rFonts w:ascii="Georgia" w:hAnsi="Georgia" w:cs="Georgia" w:eastAsia="Georgia"/>
          <w:b/>
          <w:i/>
          <w:sz w:val="22"/>
        </w:rPr>
        <w:t>Q. It has been ascertained that chocolate contains insect and rodent filth. Is it permissible to eat chocolate?</w:t>
      </w:r>
    </w:p>
    <w:p>
      <w:pPr>
        <w:spacing w:before="0" w:after="120" w:line="300" w:lineRule="exact"/>
        <w:jc w:val="both"/>
      </w:pPr>
      <w:r>
        <w:rPr>
          <w:rFonts w:ascii="Georgia" w:hAnsi="Georgia" w:cs="Georgia" w:eastAsia="Georgia"/>
          <w:b w:val="0"/>
          <w:i w:val="0"/>
          <w:sz w:val="22"/>
        </w:rPr>
        <w:t>A. The insect and rodent filth should be sufficiently nauseating to deter one from consuming the chocolate. Furthermore, even if this filth is not in chocolates, the chocolates will still not be permissible. Chocolate contains a number of ingredients. Some are mushtabah and some are haraam.</w:t>
      </w:r>
    </w:p>
    <w:p>
      <w:pPr>
        <w:spacing w:before="120" w:after="40" w:line="300" w:lineRule="exact"/>
        <w:jc w:val="both"/>
      </w:pPr>
      <w:r>
        <w:rPr>
          <w:rFonts w:ascii="Georgia" w:hAnsi="Georgia" w:cs="Georgia" w:eastAsia="Georgia"/>
          <w:b/>
          <w:i/>
          <w:sz w:val="22"/>
        </w:rPr>
        <w:t>Q. In our country (The Gambia) if the husband has sexual relations with one wife when it is the turn of the other wife, then this is described as 'small zina'. Is this correct?</w:t>
      </w:r>
    </w:p>
    <w:p>
      <w:pPr>
        <w:spacing w:before="0" w:after="120" w:line="300" w:lineRule="exact"/>
        <w:jc w:val="both"/>
      </w:pPr>
      <w:r>
        <w:rPr>
          <w:rFonts w:ascii="Georgia" w:hAnsi="Georgia" w:cs="Georgia" w:eastAsia="Georgia"/>
          <w:b w:val="0"/>
          <w:i w:val="0"/>
          <w:sz w:val="22"/>
        </w:rPr>
        <w:t>A. It is stupid and baseless. There is no such stupidity as 'small zina'. The husband sins for violating the turn of the one wife, but this is not zina in any way.</w:t>
      </w:r>
    </w:p>
    <w:p>
      <w:pPr>
        <w:spacing w:before="120" w:after="40" w:line="300" w:lineRule="exact"/>
        <w:jc w:val="both"/>
      </w:pPr>
      <w:r>
        <w:rPr>
          <w:rFonts w:ascii="Georgia" w:hAnsi="Georgia" w:cs="Georgia" w:eastAsia="Georgia"/>
          <w:b/>
          <w:i/>
          <w:sz w:val="22"/>
        </w:rPr>
        <w:t>Q. A mufti says that the Fiqh kitaabs have to be updated and rewritten. He says that many masaa-il should be deleted. Is this correct?</w:t>
      </w:r>
    </w:p>
    <w:p>
      <w:pPr>
        <w:spacing w:before="0" w:after="120" w:line="300" w:lineRule="exact"/>
        <w:jc w:val="both"/>
      </w:pPr>
      <w:r>
        <w:rPr>
          <w:rFonts w:ascii="Georgia" w:hAnsi="Georgia" w:cs="Georgia" w:eastAsia="Georgia"/>
          <w:b w:val="0"/>
          <w:i w:val="0"/>
          <w:sz w:val="22"/>
        </w:rPr>
        <w:t>A. The 'mufti' you have mentioned is in actual fact a moron agent of Iblees. The moron does not know what he disgorges.</w:t>
      </w:r>
    </w:p>
    <w:p>
      <w:pPr>
        <w:spacing w:before="120" w:after="40" w:line="300" w:lineRule="exact"/>
        <w:jc w:val="both"/>
      </w:pPr>
      <w:r>
        <w:rPr>
          <w:rFonts w:ascii="Georgia" w:hAnsi="Georgia" w:cs="Georgia" w:eastAsia="Georgia"/>
          <w:b/>
          <w:i/>
          <w:sz w:val="22"/>
        </w:rPr>
        <w:t>Q. What does Islam say about astrology?</w:t>
      </w:r>
    </w:p>
    <w:p>
      <w:pPr>
        <w:spacing w:before="0" w:after="120" w:line="300" w:lineRule="exact"/>
        <w:jc w:val="both"/>
      </w:pPr>
      <w:r>
        <w:rPr>
          <w:rFonts w:ascii="Georgia" w:hAnsi="Georgia" w:cs="Georgia" w:eastAsia="Georgia"/>
          <w:b w:val="0"/>
          <w:i w:val="0"/>
          <w:sz w:val="22"/>
        </w:rPr>
        <w:t>A. If by astrology you mean fortune-telling by the stars, then this is haraam.</w:t>
      </w:r>
    </w:p>
    <w:p>
      <w:pPr>
        <w:spacing w:before="120" w:after="40" w:line="300" w:lineRule="exact"/>
        <w:jc w:val="both"/>
      </w:pPr>
      <w:r>
        <w:rPr>
          <w:rFonts w:ascii="Georgia" w:hAnsi="Georgia" w:cs="Georgia" w:eastAsia="Georgia"/>
          <w:b/>
          <w:i/>
          <w:sz w:val="22"/>
        </w:rPr>
        <w:t>Q. After the Nikah of my sister, there will be a function in a hall. I do not want to participate, but my mother insists that I go to the hall. Will it be permissible?</w:t>
      </w:r>
    </w:p>
    <w:p>
      <w:pPr>
        <w:spacing w:before="0" w:after="120" w:line="300" w:lineRule="exact"/>
        <w:jc w:val="both"/>
      </w:pPr>
      <w:r>
        <w:rPr>
          <w:rFonts w:ascii="Georgia" w:hAnsi="Georgia" w:cs="Georgia" w:eastAsia="Georgia"/>
          <w:b w:val="0"/>
          <w:i w:val="0"/>
          <w:sz w:val="22"/>
        </w:rPr>
        <w:t>A. In fact, you should not attend even the Nikah if the haraam function will be held. It is not permissible to obey parents in their haraam demands and wishes.</w:t>
      </w:r>
    </w:p>
    <w:p>
      <w:pPr>
        <w:spacing w:before="120" w:after="40" w:line="300" w:lineRule="exact"/>
        <w:jc w:val="both"/>
      </w:pPr>
      <w:r>
        <w:rPr>
          <w:rFonts w:ascii="Georgia" w:hAnsi="Georgia" w:cs="Georgia" w:eastAsia="Georgia"/>
          <w:b/>
          <w:i/>
          <w:sz w:val="22"/>
        </w:rPr>
        <w:t>Q. Is there Zakaat on a house which has been bought for rental income or for reselling?</w:t>
      </w:r>
    </w:p>
    <w:p>
      <w:pPr>
        <w:spacing w:before="0" w:after="120" w:line="300" w:lineRule="exact"/>
        <w:jc w:val="both"/>
      </w:pPr>
      <w:r>
        <w:rPr>
          <w:rFonts w:ascii="Georgia" w:hAnsi="Georgia" w:cs="Georgia" w:eastAsia="Georgia"/>
          <w:b w:val="0"/>
          <w:i w:val="0"/>
          <w:sz w:val="22"/>
        </w:rPr>
        <w:t>A. There is no Zakaat payable on a property purchased for rental income. Zakaat has to be paid if the property is purchased with the intention of reselling. Zakaat should be paid on the market value of the property on the day the Zakaat is paid.</w:t>
      </w:r>
    </w:p>
    <w:p>
      <w:pPr>
        <w:spacing w:before="120" w:after="40" w:line="300" w:lineRule="exact"/>
        <w:jc w:val="both"/>
      </w:pPr>
      <w:r>
        <w:rPr>
          <w:rFonts w:ascii="Georgia" w:hAnsi="Georgia" w:cs="Georgia" w:eastAsia="Georgia"/>
          <w:b/>
          <w:i/>
          <w:sz w:val="22"/>
        </w:rPr>
        <w:t>Q. A new trend that many people are involved in is, Nikah through Zoom or whatsapp video. In present lockdown conditions this method of nikah are becoming widespread. Some Imams seem readily available to perform these nikahs. There are two scenarios quite common:</w:t>
      </w:r>
    </w:p>
    <w:p>
      <w:pPr>
        <w:spacing w:before="120" w:after="40" w:line="300" w:lineRule="exact"/>
        <w:jc w:val="both"/>
      </w:pPr>
      <w:r>
        <w:rPr>
          <w:rFonts w:ascii="Georgia" w:hAnsi="Georgia" w:cs="Georgia" w:eastAsia="Georgia"/>
          <w:b/>
          <w:i/>
          <w:sz w:val="22"/>
        </w:rPr>
        <w:t>1) Imam sitting in his house and bride and groom sitting in their own respective homes. (Bride in her house and groom in his house). Both having witnesses present in their homes. 2) Imam sitting in the bride's house with witnesses and the groom sitting in his own house with witnesses.</w:t>
      </w:r>
    </w:p>
    <w:p>
      <w:pPr>
        <w:spacing w:before="120" w:after="40" w:line="300" w:lineRule="exact"/>
        <w:jc w:val="both"/>
      </w:pPr>
      <w:r>
        <w:rPr>
          <w:rFonts w:ascii="Georgia" w:hAnsi="Georgia" w:cs="Georgia" w:eastAsia="Georgia"/>
          <w:b/>
          <w:i/>
          <w:sz w:val="22"/>
        </w:rPr>
        <w:t>In these scenarios is nikah valid or invalid. In which scenarios will nikahs be valid?</w:t>
      </w:r>
    </w:p>
    <w:p>
      <w:pPr>
        <w:spacing w:before="0" w:after="120" w:line="300" w:lineRule="exact"/>
        <w:jc w:val="both"/>
      </w:pPr>
      <w:r>
        <w:rPr>
          <w:rFonts w:ascii="Georgia" w:hAnsi="Georgia" w:cs="Georgia" w:eastAsia="Georgia"/>
          <w:b w:val="0"/>
          <w:i w:val="0"/>
          <w:sz w:val="22"/>
        </w:rPr>
        <w:t>A. Marriages performed in this manner are not valid. No scenario is valid. They will be living in the state of adultery.</w:t>
      </w:r>
    </w:p>
    <w:p>
      <w:pPr>
        <w:spacing w:before="120" w:after="40" w:line="300" w:lineRule="exact"/>
        <w:jc w:val="both"/>
      </w:pPr>
      <w:r>
        <w:rPr>
          <w:rFonts w:ascii="Georgia" w:hAnsi="Georgia" w:cs="Georgia" w:eastAsia="Georgia"/>
          <w:b/>
          <w:i/>
          <w:sz w:val="22"/>
        </w:rPr>
        <w:t>Q. How is it to perform Salaat with elbows exposed?</w:t>
      </w:r>
    </w:p>
    <w:p>
      <w:pPr>
        <w:spacing w:before="0" w:after="120" w:line="300" w:lineRule="exact"/>
        <w:jc w:val="both"/>
      </w:pPr>
      <w:r>
        <w:rPr>
          <w:rFonts w:ascii="Georgia" w:hAnsi="Georgia" w:cs="Georgia" w:eastAsia="Georgia"/>
          <w:b w:val="0"/>
          <w:i w:val="0"/>
          <w:sz w:val="22"/>
        </w:rPr>
        <w:t>A. It is not permissible to have the elbows exposed during Salaat. It is sinful.</w:t>
      </w:r>
    </w:p>
    <w:p>
      <w:pPr>
        <w:spacing w:before="120" w:after="40" w:line="300" w:lineRule="exact"/>
        <w:jc w:val="both"/>
      </w:pPr>
      <w:r>
        <w:rPr>
          <w:rFonts w:ascii="Georgia" w:hAnsi="Georgia" w:cs="Georgia" w:eastAsia="Georgia"/>
          <w:b/>
          <w:i/>
          <w:sz w:val="22"/>
        </w:rPr>
        <w:t>Q. The Lenasia Muslim Association (LMA) is appealing for millions of rands to build classrooms. Each classroom will cost R300,000. Please comment on this. Is it a worthy Deeni project?</w:t>
      </w:r>
    </w:p>
    <w:p>
      <w:pPr>
        <w:spacing w:before="0" w:after="120" w:line="300" w:lineRule="exact"/>
        <w:jc w:val="both"/>
      </w:pPr>
      <w:r>
        <w:rPr>
          <w:rFonts w:ascii="Georgia" w:hAnsi="Georgia" w:cs="Georgia" w:eastAsia="Georgia"/>
          <w:b w:val="0"/>
          <w:i w:val="0"/>
          <w:sz w:val="22"/>
        </w:rPr>
        <w:t>A. It is haraam to contribute funds for the wasteful project of the LMA. While millions of Muslims are suffering and struggling for food and a hovel or tent to stay in, these LMA morons squander R300,000 on a showpiece deceptive classroom which will be used to misguide children. These modernists are deviates. The Qur'aan Majeed describes the wasters as being the brothers of the shayaateen, and that is precisely what these LMA juhala are.</w:t>
      </w:r>
    </w:p>
    <w:p>
      <w:pPr>
        <w:spacing w:before="120" w:after="40" w:line="300" w:lineRule="exact"/>
        <w:jc w:val="both"/>
      </w:pPr>
      <w:r>
        <w:rPr>
          <w:rFonts w:ascii="Georgia" w:hAnsi="Georgia" w:cs="Georgia" w:eastAsia="Georgia"/>
          <w:b/>
          <w:i/>
          <w:sz w:val="22"/>
        </w:rPr>
        <w:t>Q. Is it permissible to use a small table or a slightly raised platform on which the food is placed while sitting on the floor?</w:t>
      </w:r>
    </w:p>
    <w:p>
      <w:pPr>
        <w:spacing w:before="0" w:after="120" w:line="300" w:lineRule="exact"/>
        <w:jc w:val="both"/>
      </w:pPr>
      <w:r>
        <w:rPr>
          <w:rFonts w:ascii="Georgia" w:hAnsi="Georgia" w:cs="Georgia" w:eastAsia="Georgia"/>
          <w:b w:val="0"/>
          <w:i w:val="0"/>
          <w:sz w:val="22"/>
        </w:rPr>
        <w:t>A. It is not permissible to used a small table or a slightly raised platform for the food when eating on the floor. The person, the dastrakhaan and the food must be on the same level.</w:t>
      </w:r>
    </w:p>
    <w:p>
      <w:pPr>
        <w:spacing w:before="120" w:after="40" w:line="300" w:lineRule="exact"/>
        <w:jc w:val="both"/>
      </w:pPr>
      <w:r>
        <w:rPr>
          <w:rFonts w:ascii="Georgia" w:hAnsi="Georgia" w:cs="Georgia" w:eastAsia="Georgia"/>
          <w:b/>
          <w:i/>
          <w:sz w:val="22"/>
        </w:rPr>
        <w:t>Q. Is it permissible to take a picture of the back of one's head?</w:t>
      </w:r>
    </w:p>
    <w:p>
      <w:pPr>
        <w:spacing w:before="0" w:after="120" w:line="300" w:lineRule="exact"/>
        <w:jc w:val="both"/>
      </w:pPr>
      <w:r>
        <w:rPr>
          <w:rFonts w:ascii="Georgia" w:hAnsi="Georgia" w:cs="Georgia" w:eastAsia="Georgia"/>
          <w:b w:val="0"/>
          <w:i w:val="0"/>
          <w:sz w:val="22"/>
        </w:rPr>
        <w:t>A. It is haraam to take a picture even of the back of your head just as it is haraam to take a picture of the face.</w:t>
      </w:r>
    </w:p>
    <w:p>
      <w:pPr>
        <w:spacing w:before="120" w:after="40" w:line="300" w:lineRule="exact"/>
        <w:jc w:val="both"/>
      </w:pPr>
      <w:r>
        <w:rPr>
          <w:rFonts w:ascii="Georgia" w:hAnsi="Georgia" w:cs="Georgia" w:eastAsia="Georgia"/>
          <w:b/>
          <w:i/>
          <w:sz w:val="22"/>
        </w:rPr>
        <w:t>Q. According to Mufti Ebrahim Desai, it is permissible to work in a store selling pork and other haraam stuff. His fatwa does appear 'weird' as you say. On what basis can it be permissible to earn a living working with pork and haraam products?</w:t>
      </w:r>
    </w:p>
    <w:p>
      <w:pPr>
        <w:spacing w:before="0" w:after="120" w:line="300" w:lineRule="exact"/>
        <w:jc w:val="both"/>
      </w:pPr>
      <w:r>
        <w:rPr>
          <w:rFonts w:ascii="Georgia" w:hAnsi="Georgia" w:cs="Georgia" w:eastAsia="Georgia"/>
          <w:b w:val="0"/>
          <w:i w:val="0"/>
          <w:sz w:val="22"/>
        </w:rPr>
        <w:t>A. It is one of this mufti's zig-zag fatwas based on Fiqhi technicalities which should never be cited for practical application. It is haraam to work in a store where one has to handle pork and alcohol. Any Muslim can understand this. One does not need to be an Aalim to understand this simple issue. Rasulullah (Sallallahu alayhi wasallam) said: "Seek a fatwa from your heart."</w:t>
      </w:r>
    </w:p>
    <w:p>
      <w:pPr>
        <w:spacing w:before="120" w:after="40" w:line="300" w:lineRule="exact"/>
        <w:jc w:val="both"/>
      </w:pPr>
      <w:r>
        <w:rPr>
          <w:rFonts w:ascii="Georgia" w:hAnsi="Georgia" w:cs="Georgia" w:eastAsia="Georgia"/>
          <w:b/>
          <w:i/>
          <w:sz w:val="22"/>
        </w:rPr>
        <w:t>Q. I used to hold Mufti Ebrahim Desai in high regard, but now I have read that The Majlis has criticized him. Please throw some light on this issue?</w:t>
      </w:r>
    </w:p>
    <w:p>
      <w:pPr>
        <w:spacing w:before="0" w:after="120" w:line="300" w:lineRule="exact"/>
        <w:jc w:val="both"/>
      </w:pPr>
      <w:r>
        <w:rPr>
          <w:rFonts w:ascii="Georgia" w:hAnsi="Georgia" w:cs="Georgia" w:eastAsia="Georgia"/>
          <w:b w:val="0"/>
          <w:i w:val="0"/>
          <w:sz w:val="22"/>
        </w:rPr>
        <w:t>A. Whatever 'light' is required is provided with each criticism we publish. Anyhow, know that Mufti Ebrahim Desai has joined the league of Ulama-e-Soo'. He has become a liberal and issues many zigzag baatil fatwas.</w:t>
      </w:r>
    </w:p>
    <w:p>
      <w:pPr>
        <w:spacing w:before="120" w:after="40" w:line="300" w:lineRule="exact"/>
        <w:jc w:val="both"/>
      </w:pPr>
      <w:r>
        <w:rPr>
          <w:rFonts w:ascii="Georgia" w:hAnsi="Georgia" w:cs="Georgia" w:eastAsia="Georgia"/>
          <w:b/>
          <w:i/>
          <w:sz w:val="22"/>
        </w:rPr>
        <w:t>Q. Is there a difference in the impurity of a male baby's urine and a female baby's urine?</w:t>
      </w:r>
    </w:p>
    <w:p>
      <w:pPr>
        <w:spacing w:before="0" w:after="120" w:line="300" w:lineRule="exact"/>
        <w:jc w:val="both"/>
      </w:pPr>
      <w:r>
        <w:rPr>
          <w:rFonts w:ascii="Georgia" w:hAnsi="Georgia" w:cs="Georgia" w:eastAsia="Georgia"/>
          <w:b w:val="0"/>
          <w:i w:val="0"/>
          <w:sz w:val="22"/>
        </w:rPr>
        <w:t>A. In terms of the Hanafi Math-hab which we follow, a female baby's urine and a male baby's urine are the same in degree of impurity.</w:t>
      </w:r>
    </w:p>
    <w:p>
      <w:pPr>
        <w:spacing w:before="120" w:after="40" w:line="300" w:lineRule="exact"/>
        <w:jc w:val="both"/>
      </w:pPr>
      <w:r>
        <w:rPr>
          <w:rFonts w:ascii="Georgia" w:hAnsi="Georgia" w:cs="Georgia" w:eastAsia="Georgia"/>
          <w:b/>
          <w:i/>
          <w:sz w:val="22"/>
        </w:rPr>
        <w:t>Q. A maulana says that the Hadith about the 15th of Sha'baan is fake. Please comment.</w:t>
      </w:r>
    </w:p>
    <w:p>
      <w:pPr>
        <w:spacing w:before="0" w:after="120" w:line="300" w:lineRule="exact"/>
        <w:jc w:val="both"/>
      </w:pPr>
      <w:r>
        <w:rPr>
          <w:rFonts w:ascii="Georgia" w:hAnsi="Georgia" w:cs="Georgia" w:eastAsia="Georgia"/>
          <w:b w:val="0"/>
          <w:i w:val="0"/>
          <w:sz w:val="22"/>
        </w:rPr>
        <w:t>A. The 'maulana' who said that the Hadith about Sha'baan is fake, is himself a fake/bogus. He is a deviated Salafi. Our articles on Sha'baan are available on our website. The 15th Night of Sha'baan is an auspicious night. It is meritorious to visit the grave yard on this night. However, if bid'ah (innovation) customs are practised, then do not go.</w:t>
      </w:r>
    </w:p>
    <w:p>
      <w:pPr>
        <w:spacing w:before="120" w:after="40" w:line="300" w:lineRule="exact"/>
        <w:jc w:val="both"/>
      </w:pPr>
      <w:r>
        <w:rPr>
          <w:rFonts w:ascii="Georgia" w:hAnsi="Georgia" w:cs="Georgia" w:eastAsia="Georgia"/>
          <w:b/>
          <w:i/>
          <w:sz w:val="22"/>
        </w:rPr>
        <w:t>Q. Is Janaazah Salaat performed for a person who commits suicide?</w:t>
      </w:r>
    </w:p>
    <w:p>
      <w:pPr>
        <w:spacing w:before="0" w:after="120" w:line="300" w:lineRule="exact"/>
        <w:jc w:val="both"/>
      </w:pPr>
      <w:r>
        <w:rPr>
          <w:rFonts w:ascii="Georgia" w:hAnsi="Georgia" w:cs="Georgia" w:eastAsia="Georgia"/>
          <w:b w:val="0"/>
          <w:i w:val="0"/>
          <w:sz w:val="22"/>
        </w:rPr>
        <w:t>A. Even if someone commits suicide, Janaazah Salaat has to be performed.</w:t>
      </w:r>
    </w:p>
    <w:p>
      <w:pPr>
        <w:spacing w:before="120" w:after="40" w:line="300" w:lineRule="exact"/>
        <w:jc w:val="both"/>
      </w:pPr>
      <w:r>
        <w:rPr>
          <w:rFonts w:ascii="Georgia" w:hAnsi="Georgia" w:cs="Georgia" w:eastAsia="Georgia"/>
          <w:b/>
          <w:i/>
          <w:sz w:val="22"/>
        </w:rPr>
        <w:t>Q. Please explain how is Zakaat calculated. For example, a man had R20,000 last year. After 12 months he still has this amount. However, during the course of the year he received more money, but 12 months have not yet passed on the extra earnings. He now has R30,000. Does he pay Zakaat on only the R20,000?</w:t>
      </w:r>
    </w:p>
    <w:p>
      <w:pPr>
        <w:spacing w:before="0" w:after="120" w:line="300" w:lineRule="exact"/>
        <w:jc w:val="both"/>
      </w:pPr>
      <w:r>
        <w:rPr>
          <w:rFonts w:ascii="Georgia" w:hAnsi="Georgia" w:cs="Georgia" w:eastAsia="Georgia"/>
          <w:b w:val="0"/>
          <w:i w:val="0"/>
          <w:sz w:val="22"/>
        </w:rPr>
        <w:t>A. A man who had R20,000 last year in Ramadhaan is called Saahib-e-Nisaab. That is, Zakaat will be payable on all his wealth after 12 months which will be the current Ramadhaan. Any additional money which he receives during the course of the 12 months must be added to the R20,000, and Zakaat will be paid on the total regardless of 12 months not having passed on the amounts received during the course of the year. However, there is no Zakaat on the amounts spent during the year. Zakaat will be paid on the total cash balance. In your example, he will pay Zakaat on R30,000.</w:t>
      </w:r>
    </w:p>
    <w:p>
      <w:pPr>
        <w:spacing w:before="120" w:after="40" w:line="300" w:lineRule="exact"/>
        <w:jc w:val="both"/>
      </w:pPr>
      <w:r>
        <w:rPr>
          <w:rFonts w:ascii="Georgia" w:hAnsi="Georgia" w:cs="Georgia" w:eastAsia="Georgia"/>
          <w:b/>
          <w:i/>
          <w:sz w:val="22"/>
        </w:rPr>
        <w:t>Q. Many widows and divorcees are suffering. They have no source of income and are therefore forced to seek work. What is Islam's solution for this huge problem?</w:t>
      </w:r>
    </w:p>
    <w:p>
      <w:pPr>
        <w:spacing w:before="0" w:after="120" w:line="300" w:lineRule="exact"/>
        <w:jc w:val="both"/>
      </w:pPr>
      <w:r>
        <w:rPr>
          <w:rFonts w:ascii="Georgia" w:hAnsi="Georgia" w:cs="Georgia" w:eastAsia="Georgia"/>
          <w:b w:val="0"/>
          <w:i w:val="0"/>
          <w:sz w:val="22"/>
        </w:rPr>
        <w:t>A. The plight of numerous women is truly pitiable. Those relatives on whom it is Waajib to support the women totally abandon their obligation. The Shariah has made it Waajib firstly on the males from the father's side (the Asbaat) to support destitute women. If the Asbaat fail in their obligation, then the duty devolves on the males on the mother's side. But nowadays, people have become like animals. They simply discard those who are their responsibility. If the relatives fail to execute their obligation, then it becomes the incumbent duty of the Muslim community to provide for these females. The entire community is sinful for shirking their obligation thus compelling the person / female work to seek employment in haraam environments.</w:t>
      </w:r>
    </w:p>
    <w:p>
      <w:pPr>
        <w:spacing w:before="120" w:after="40" w:line="300" w:lineRule="exact"/>
        <w:jc w:val="both"/>
      </w:pPr>
      <w:r>
        <w:rPr>
          <w:rFonts w:ascii="Georgia" w:hAnsi="Georgia" w:cs="Georgia" w:eastAsia="Georgia"/>
          <w:b/>
          <w:i/>
          <w:sz w:val="22"/>
        </w:rPr>
        <w:t>Q. Is Zakaat payable on houses which yield rental income?</w:t>
      </w:r>
    </w:p>
    <w:p>
      <w:pPr>
        <w:spacing w:before="0" w:after="120" w:line="300" w:lineRule="exact"/>
        <w:jc w:val="both"/>
      </w:pPr>
      <w:r>
        <w:rPr>
          <w:rFonts w:ascii="Georgia" w:hAnsi="Georgia" w:cs="Georgia" w:eastAsia="Georgia"/>
          <w:b w:val="0"/>
          <w:i w:val="0"/>
          <w:sz w:val="22"/>
        </w:rPr>
        <w:t>A. Zakaat is not paid on houses which are used for living or for generating rental income. If the house is purchased with the specific intention of reselling, then Zakaat is payable on it.</w:t>
      </w:r>
    </w:p>
    <w:p>
      <w:pPr>
        <w:spacing w:before="120" w:after="40" w:line="300" w:lineRule="exact"/>
        <w:jc w:val="both"/>
      </w:pPr>
      <w:r>
        <w:rPr>
          <w:rFonts w:ascii="Georgia" w:hAnsi="Georgia" w:cs="Georgia" w:eastAsia="Georgia"/>
          <w:b/>
          <w:i/>
          <w:sz w:val="22"/>
        </w:rPr>
        <w:t>Q. What is the status of Musjid inauguration functions?</w:t>
      </w:r>
    </w:p>
    <w:p>
      <w:pPr>
        <w:spacing w:before="0" w:after="120" w:line="300" w:lineRule="exact"/>
        <w:jc w:val="both"/>
      </w:pPr>
      <w:r>
        <w:rPr>
          <w:rFonts w:ascii="Georgia" w:hAnsi="Georgia" w:cs="Georgia" w:eastAsia="Georgia"/>
          <w:b w:val="0"/>
          <w:i w:val="0"/>
          <w:sz w:val="22"/>
        </w:rPr>
        <w:t>A. Musjid inauguration functions are bid'ah. There is no such function for a newly-built Musjid. The inauguration of a Musjid is the Athaan and the Salaat, nothing more. All these confounded merrymaking functions in the name of the Deen are inspirations of shaitaan.</w:t>
      </w:r>
    </w:p>
    <w:p>
      <w:pPr>
        <w:spacing w:before="120" w:after="40" w:line="300" w:lineRule="exact"/>
        <w:jc w:val="both"/>
      </w:pPr>
      <w:r>
        <w:rPr>
          <w:rFonts w:ascii="Georgia" w:hAnsi="Georgia" w:cs="Georgia" w:eastAsia="Georgia"/>
          <w:b/>
          <w:i/>
          <w:sz w:val="22"/>
        </w:rPr>
        <w:t>Q. The Musjid where I and my father used to perform Salaat practices social distance and observes all the covid criteria. In obedience to the government, this Musjid was closed. During the closure of this Musjid I attended another Musjid at a distance where the Salaat was performed according to the Sunnah. The government has now allowed the Musjids to open. However, our Musjid still adheres to the covid rules. My father insists that I attend this Musjid and submit to the rules. He does not want me to attend the other Musjid. What should I do?</w:t>
      </w:r>
    </w:p>
    <w:p>
      <w:pPr>
        <w:spacing w:before="0" w:after="120" w:line="300" w:lineRule="exact"/>
        <w:jc w:val="both"/>
      </w:pPr>
      <w:r>
        <w:rPr>
          <w:rFonts w:ascii="Georgia" w:hAnsi="Georgia" w:cs="Georgia" w:eastAsia="Georgia"/>
          <w:b w:val="0"/>
          <w:i w:val="0"/>
          <w:sz w:val="22"/>
        </w:rPr>
        <w:t>A. Rasulullah (Sallallahu alayhi wasallam) said that there is no obedience for anyone in any act which is disobedience to Allah Ta'ala. Without disputing with your father and without being disrespectful to him, mention to him that it is not permissible to perform Salaat in the Musjid where they are observing the protocols of shaitaan. Then attend the Musjid where the Salaat is performed according to the Sunnah even if your father opposes you. It is not permissible to obey parents in any haraam instruction they issue.</w:t>
      </w:r>
    </w:p>
    <w:p>
      <w:pPr>
        <w:spacing w:before="120" w:after="40" w:line="300" w:lineRule="exact"/>
        <w:jc w:val="both"/>
      </w:pPr>
      <w:r>
        <w:rPr>
          <w:rFonts w:ascii="Georgia" w:hAnsi="Georgia" w:cs="Georgia" w:eastAsia="Georgia"/>
          <w:b/>
          <w:i/>
          <w:sz w:val="22"/>
        </w:rPr>
        <w:t>Q. What should we do if the government enforces vaccination?</w:t>
      </w:r>
    </w:p>
    <w:p>
      <w:pPr>
        <w:spacing w:before="0" w:after="120" w:line="300" w:lineRule="exact"/>
        <w:jc w:val="both"/>
      </w:pPr>
      <w:r>
        <w:rPr>
          <w:rFonts w:ascii="Georgia" w:hAnsi="Georgia" w:cs="Georgia" w:eastAsia="Georgia"/>
          <w:b w:val="0"/>
          <w:i w:val="0"/>
          <w:sz w:val="22"/>
        </w:rPr>
        <w:t>A. When the government forces the haraam vaccination, only Allah Ta'ala can help us. There is no one single prescription we can offer for such a brutal scenario. If forced, it will not be sinful to submit. But there may be people who will resist even if it cost their lives. Just make dua to be saved from this calamity of shaitaani vaccination.</w:t>
      </w:r>
    </w:p>
    <w:p>
      <w:pPr>
        <w:spacing w:before="120" w:after="40" w:line="300" w:lineRule="exact"/>
        <w:jc w:val="both"/>
      </w:pPr>
      <w:r>
        <w:rPr>
          <w:rFonts w:ascii="Georgia" w:hAnsi="Georgia" w:cs="Georgia" w:eastAsia="Georgia"/>
          <w:b/>
          <w:i/>
          <w:sz w:val="22"/>
        </w:rPr>
        <w:t>Q. After having completed my Salaat I was informed that I had faced the wrong direction. Should the Salaat be repeated?</w:t>
      </w:r>
    </w:p>
    <w:p>
      <w:pPr>
        <w:spacing w:before="0" w:after="120" w:line="300" w:lineRule="exact"/>
        <w:jc w:val="both"/>
      </w:pPr>
      <w:r>
        <w:rPr>
          <w:rFonts w:ascii="Georgia" w:hAnsi="Georgia" w:cs="Georgia" w:eastAsia="Georgia"/>
          <w:b w:val="0"/>
          <w:i w:val="0"/>
          <w:sz w:val="22"/>
        </w:rPr>
        <w:t>A. Your Salaat is valid even if you had erroneously faced the wrong direction. The requisite for validity is that at the time of performing Salaat it should be in the mind that you were facing the Qiblah. There is no need to repeat the Salaat.</w:t>
      </w:r>
    </w:p>
    <w:p>
      <w:pPr>
        <w:spacing w:before="120" w:after="40" w:line="300" w:lineRule="exact"/>
        <w:jc w:val="both"/>
      </w:pPr>
      <w:r>
        <w:rPr>
          <w:rFonts w:ascii="Georgia" w:hAnsi="Georgia" w:cs="Georgia" w:eastAsia="Georgia"/>
          <w:b/>
          <w:i/>
          <w:sz w:val="22"/>
        </w:rPr>
        <w:t>Q. A Madrasah justifies its jalsahs on the basis of Hadhrat Umar (Radhiyallahu anhu) having slaughtered a camel when he had completed Hifz of Surah Baqarah. I have been invited to participate in a Jalsah. Please advise.</w:t>
      </w:r>
    </w:p>
    <w:p>
      <w:pPr>
        <w:spacing w:before="0" w:after="120" w:line="300" w:lineRule="exact"/>
        <w:jc w:val="both"/>
      </w:pPr>
      <w:r>
        <w:rPr>
          <w:rFonts w:ascii="Georgia" w:hAnsi="Georgia" w:cs="Georgia" w:eastAsia="Georgia"/>
          <w:b w:val="0"/>
          <w:i w:val="0"/>
          <w:sz w:val="22"/>
        </w:rPr>
        <w:t>A. Do not respond to the invitations. These jalsahs are not permissible. They are wasteful, merrymaking, haraam functions. The argument of Hadhrat Umar (Radhiyallahu anhu) these miscreants present is utterly baseless. Hadhrat Umar (Radhiyallahu anhu) did not organize a stupid jalsah inviting even women to come out from their homes. He simply distributed the meat to the poor. So, they should follow his example. They should not cite him to halaalize their haraam merrymaking function. Distribute food to the poor unostentatiously without a merrymaking stupid function.</w:t>
      </w:r>
    </w:p>
    <w:p>
      <w:pPr>
        <w:spacing w:before="120" w:after="40" w:line="300" w:lineRule="exact"/>
        <w:jc w:val="both"/>
      </w:pPr>
      <w:r>
        <w:rPr>
          <w:rFonts w:ascii="Georgia" w:hAnsi="Georgia" w:cs="Georgia" w:eastAsia="Georgia"/>
          <w:b/>
          <w:i/>
          <w:sz w:val="22"/>
        </w:rPr>
        <w:t>Q. Should women also become bay't to a sheikh?</w:t>
      </w:r>
    </w:p>
    <w:p>
      <w:pPr>
        <w:spacing w:before="0" w:after="120" w:line="300" w:lineRule="exact"/>
        <w:jc w:val="both"/>
      </w:pPr>
      <w:r>
        <w:rPr>
          <w:rFonts w:ascii="Georgia" w:hAnsi="Georgia" w:cs="Georgia" w:eastAsia="Georgia"/>
          <w:b w:val="0"/>
          <w:i w:val="0"/>
          <w:sz w:val="22"/>
        </w:rPr>
        <w:t>A. In today's time it is extremely dangerous for women to take bay't. The so-called 'sheikhs' of today are scoundrels who prey on vulnerable women. We are aware of many cases of sheikh misdemeanours. The female mureeds place their trust in their sheikh who later is overwhelmed by his nafs. Then he seduces them. Islaah of the Nafs is Waajib at all times. Read the books of the Auliya regularly and heed their naseehat. Insha-Allah, you will then gain moral reformation. But, just stay clear of these moron scoundrel 'sheikhs'.</w:t>
      </w:r>
    </w:p>
    <w:p>
      <w:pPr>
        <w:spacing w:before="120" w:after="40" w:line="300" w:lineRule="exact"/>
        <w:jc w:val="both"/>
      </w:pPr>
      <w:r>
        <w:rPr>
          <w:rFonts w:ascii="Georgia" w:hAnsi="Georgia" w:cs="Georgia" w:eastAsia="Georgia"/>
          <w:b/>
          <w:i/>
          <w:sz w:val="22"/>
        </w:rPr>
        <w:t>Q. A Muslim man married a Hindu woman who has not accepted Islam. Should this man fast during Ramadhaan?</w:t>
      </w:r>
    </w:p>
    <w:p>
      <w:pPr>
        <w:spacing w:before="0" w:after="120" w:line="300" w:lineRule="exact"/>
        <w:jc w:val="both"/>
      </w:pPr>
      <w:r>
        <w:rPr>
          <w:rFonts w:ascii="Georgia" w:hAnsi="Georgia" w:cs="Georgia" w:eastAsia="Georgia"/>
          <w:b w:val="0"/>
          <w:i w:val="0"/>
          <w:sz w:val="22"/>
        </w:rPr>
        <w:t>A. The Hindu woman is not his wife. The man lives in the state of zina (adultery) with her. Marriage to a Hindu woman is not valid. Nevertheless, he still has to fast. Only Allah Ta'ala knows whether it will be accepted or not.</w:t>
      </w:r>
    </w:p>
    <w:p>
      <w:pPr>
        <w:spacing w:before="120" w:after="40" w:line="300" w:lineRule="exact"/>
        <w:jc w:val="both"/>
      </w:pPr>
      <w:r>
        <w:rPr>
          <w:rFonts w:ascii="Georgia" w:hAnsi="Georgia" w:cs="Georgia" w:eastAsia="Georgia"/>
          <w:b/>
          <w:i/>
          <w:sz w:val="22"/>
        </w:rPr>
        <w:t>Q. Is it permissible to be on the beach at Maghrib time?</w:t>
      </w:r>
    </w:p>
    <w:p>
      <w:pPr>
        <w:spacing w:before="0" w:after="120" w:line="300" w:lineRule="exact"/>
        <w:jc w:val="both"/>
      </w:pPr>
      <w:r>
        <w:rPr>
          <w:rFonts w:ascii="Georgia" w:hAnsi="Georgia" w:cs="Georgia" w:eastAsia="Georgia"/>
          <w:b w:val="0"/>
          <w:i w:val="0"/>
          <w:sz w:val="22"/>
        </w:rPr>
        <w:t>A. It is not permissible to be on the beach at Maghrib time. Evil jinn are likely to interfere with a person at the beach at this time. It is a time when the shayaateen predominate at the beach.</w:t>
      </w:r>
    </w:p>
    <w:p>
      <w:pPr>
        <w:spacing w:before="120" w:after="40" w:line="300" w:lineRule="exact"/>
        <w:jc w:val="both"/>
      </w:pPr>
      <w:r>
        <w:rPr>
          <w:rFonts w:ascii="Georgia" w:hAnsi="Georgia" w:cs="Georgia" w:eastAsia="Georgia"/>
          <w:b/>
          <w:i/>
          <w:sz w:val="22"/>
        </w:rPr>
        <w:t>Q. Are nikahs performed online valid?</w:t>
      </w:r>
    </w:p>
    <w:p>
      <w:pPr>
        <w:spacing w:before="0" w:after="120" w:line="300" w:lineRule="exact"/>
        <w:jc w:val="both"/>
      </w:pPr>
      <w:r>
        <w:rPr>
          <w:rFonts w:ascii="Georgia" w:hAnsi="Georgia" w:cs="Georgia" w:eastAsia="Georgia"/>
          <w:b w:val="0"/>
          <w:i w:val="0"/>
          <w:sz w:val="22"/>
        </w:rPr>
        <w:t>A. Nikahs performed online are not valid.</w:t>
      </w:r>
    </w:p>
    <w:p>
      <w:pPr>
        <w:spacing w:before="120" w:after="40" w:line="300" w:lineRule="exact"/>
        <w:jc w:val="both"/>
      </w:pPr>
      <w:r>
        <w:rPr>
          <w:rFonts w:ascii="Georgia" w:hAnsi="Georgia" w:cs="Georgia" w:eastAsia="Georgia"/>
          <w:b/>
          <w:i/>
          <w:sz w:val="22"/>
        </w:rPr>
        <w:t>Q. Is it permissible to earn a living by delivering haraam food?</w:t>
      </w:r>
    </w:p>
    <w:p>
      <w:pPr>
        <w:spacing w:before="0" w:after="120" w:line="300" w:lineRule="exact"/>
        <w:jc w:val="both"/>
      </w:pPr>
      <w:r>
        <w:rPr>
          <w:rFonts w:ascii="Georgia" w:hAnsi="Georgia" w:cs="Georgia" w:eastAsia="Georgia"/>
          <w:b w:val="0"/>
          <w:i w:val="0"/>
          <w:sz w:val="22"/>
        </w:rPr>
        <w:t>A. It is not permissible to earn money by delivering haraam food.</w:t>
      </w:r>
    </w:p>
    <w:p>
      <w:pPr>
        <w:spacing w:before="120" w:after="40" w:line="300" w:lineRule="exact"/>
        <w:jc w:val="both"/>
      </w:pPr>
      <w:r>
        <w:rPr>
          <w:rFonts w:ascii="Georgia" w:hAnsi="Georgia" w:cs="Georgia" w:eastAsia="Georgia"/>
          <w:b/>
          <w:i/>
          <w:sz w:val="22"/>
        </w:rPr>
        <w:t>Q. My divorced daughter has been asked for a reference on her ex-husband. What should she say?</w:t>
      </w:r>
    </w:p>
    <w:p>
      <w:pPr>
        <w:spacing w:before="0" w:after="120" w:line="300" w:lineRule="exact"/>
        <w:jc w:val="both"/>
      </w:pPr>
      <w:r>
        <w:rPr>
          <w:rFonts w:ascii="Georgia" w:hAnsi="Georgia" w:cs="Georgia" w:eastAsia="Georgia"/>
          <w:b w:val="0"/>
          <w:i w:val="0"/>
          <w:sz w:val="22"/>
        </w:rPr>
        <w:t>A. She should answer truthfully. State the true facts. If the your daughter was at fault, do not paint the ex-husband in bad colours. If the ex-husband is a rotter, then inform the lady of the truth so that the lady's daughter does not fall into the same trap.</w:t>
      </w:r>
    </w:p>
    <w:p>
      <w:pPr>
        <w:spacing w:before="0" w:after="120" w:line="300" w:lineRule="exact"/>
        <w:jc w:val="both"/>
      </w:pPr>
      <w:r>
        <w:rPr>
          <w:rFonts w:ascii="Georgia" w:hAnsi="Georgia" w:cs="Georgia" w:eastAsia="Georgia"/>
          <w:b w:val="0"/>
          <w:i w:val="0"/>
          <w:sz w:val="22"/>
        </w:rPr>
        <w:t>Just keep Allah Ta'ala in front of you and speak the truth without any intention of wanting to harm the ex-husband.</w:t>
      </w:r>
    </w:p>
    <w:p>
      <w:pPr>
        <w:spacing w:before="120" w:after="40" w:line="300" w:lineRule="exact"/>
        <w:jc w:val="both"/>
      </w:pPr>
      <w:r>
        <w:rPr>
          <w:rFonts w:ascii="Georgia" w:hAnsi="Georgia" w:cs="Georgia" w:eastAsia="Georgia"/>
          <w:b/>
          <w:i/>
          <w:sz w:val="22"/>
        </w:rPr>
        <w:t>Q. Is it true that jinns enter the toilet after midnight?</w:t>
      </w:r>
    </w:p>
    <w:p>
      <w:pPr>
        <w:spacing w:before="0" w:after="120" w:line="300" w:lineRule="exact"/>
        <w:jc w:val="both"/>
      </w:pPr>
      <w:r>
        <w:rPr>
          <w:rFonts w:ascii="Georgia" w:hAnsi="Georgia" w:cs="Georgia" w:eastAsia="Georgia"/>
          <w:b w:val="0"/>
          <w:i w:val="0"/>
          <w:sz w:val="22"/>
        </w:rPr>
        <w:t>A. Jinn, i.e. evil shayaateen, do sometimes inhabit toilets at all times, not necessarily after midnight. It is permissible to go to toilet at midnight. However, do ensure that you recite the relevant Dua before entering.</w:t>
      </w:r>
    </w:p>
    <w:p>
      <w:pPr>
        <w:spacing w:before="120" w:after="40" w:line="300" w:lineRule="exact"/>
        <w:jc w:val="both"/>
      </w:pPr>
      <w:r>
        <w:rPr>
          <w:rFonts w:ascii="Georgia" w:hAnsi="Georgia" w:cs="Georgia" w:eastAsia="Georgia"/>
          <w:b/>
          <w:i/>
          <w:sz w:val="22"/>
        </w:rPr>
        <w:t>Q. Is Isha Salaat valid after midnight?</w:t>
      </w:r>
    </w:p>
    <w:p>
      <w:pPr>
        <w:spacing w:before="0" w:after="120" w:line="300" w:lineRule="exact"/>
        <w:jc w:val="both"/>
      </w:pPr>
      <w:r>
        <w:rPr>
          <w:rFonts w:ascii="Georgia" w:hAnsi="Georgia" w:cs="Georgia" w:eastAsia="Georgia"/>
          <w:b w:val="0"/>
          <w:i w:val="0"/>
          <w:sz w:val="22"/>
        </w:rPr>
        <w:t>A. Performing Isha after midnight is discouraged although permissible.</w:t>
      </w:r>
    </w:p>
    <w:p>
      <w:pPr>
        <w:spacing w:before="120" w:after="40" w:line="300" w:lineRule="exact"/>
        <w:jc w:val="both"/>
      </w:pPr>
      <w:r>
        <w:rPr>
          <w:rFonts w:ascii="Georgia" w:hAnsi="Georgia" w:cs="Georgia" w:eastAsia="Georgia"/>
          <w:b/>
          <w:i/>
          <w:sz w:val="22"/>
        </w:rPr>
        <w:t>Q. In the Musjid where social distancing is observed, can I pass in front of a musalli?</w:t>
      </w:r>
    </w:p>
    <w:p>
      <w:pPr>
        <w:spacing w:before="0" w:after="120" w:line="300" w:lineRule="exact"/>
        <w:jc w:val="both"/>
      </w:pPr>
      <w:r>
        <w:rPr>
          <w:rFonts w:ascii="Georgia" w:hAnsi="Georgia" w:cs="Georgia" w:eastAsia="Georgia"/>
          <w:b w:val="0"/>
          <w:i w:val="0"/>
          <w:sz w:val="22"/>
        </w:rPr>
        <w:t>A. Those who stand like devils in the Musjid observing devil's distancing have no honour. You may pass right in front of them. They are under the spell of Iblees. Furthermore, you should not attend a Musjid which has been converted into a weird temple by the munaafiqeen with the protocols of shaitaan.</w:t>
      </w:r>
    </w:p>
    <w:p>
      <w:pPr>
        <w:spacing w:before="120" w:after="40" w:line="300" w:lineRule="exact"/>
        <w:jc w:val="both"/>
      </w:pPr>
      <w:r>
        <w:rPr>
          <w:rFonts w:ascii="Georgia" w:hAnsi="Georgia" w:cs="Georgia" w:eastAsia="Georgia"/>
          <w:b/>
          <w:i/>
          <w:sz w:val="22"/>
        </w:rPr>
        <w:t>Q. Is it permissible to give my Zakaat as a gift to my sister's daughter who does not have the Nisaab amount.?</w:t>
      </w:r>
    </w:p>
    <w:p>
      <w:pPr>
        <w:spacing w:before="0" w:after="120" w:line="300" w:lineRule="exact"/>
        <w:jc w:val="both"/>
      </w:pPr>
      <w:r>
        <w:rPr>
          <w:rFonts w:ascii="Georgia" w:hAnsi="Georgia" w:cs="Georgia" w:eastAsia="Georgia"/>
          <w:b w:val="0"/>
          <w:i w:val="0"/>
          <w:sz w:val="22"/>
        </w:rPr>
        <w:t>A. It is permissible to give your sister's daughter Zakaat as a 'gift'. Without mentioning that it is Zakaat.</w:t>
      </w:r>
    </w:p>
    <w:p>
      <w:pPr>
        <w:spacing w:before="120" w:after="40" w:line="300" w:lineRule="exact"/>
        <w:jc w:val="both"/>
      </w:pPr>
      <w:r>
        <w:rPr>
          <w:rFonts w:ascii="Georgia" w:hAnsi="Georgia" w:cs="Georgia" w:eastAsia="Georgia"/>
          <w:b/>
          <w:i/>
          <w:sz w:val="22"/>
        </w:rPr>
        <w:t>Q. Is the Sunnah I'tikaaf of Ramadhaan valid in a khaanqah?</w:t>
      </w:r>
    </w:p>
    <w:p>
      <w:pPr>
        <w:spacing w:before="0" w:after="120" w:line="300" w:lineRule="exact"/>
        <w:jc w:val="both"/>
      </w:pPr>
      <w:r>
        <w:rPr>
          <w:rFonts w:ascii="Georgia" w:hAnsi="Georgia" w:cs="Georgia" w:eastAsia="Georgia"/>
          <w:b w:val="0"/>
          <w:i w:val="0"/>
          <w:sz w:val="22"/>
        </w:rPr>
        <w:t>A. The Sunnah I'tikaaf is not valid in the khaanqah. It is valid only in a Musjid where the five daily Salaat are performed.</w:t>
      </w:r>
    </w:p>
    <w:p>
      <w:pPr>
        <w:spacing w:before="120" w:after="40" w:line="300" w:lineRule="exact"/>
        <w:jc w:val="both"/>
      </w:pPr>
      <w:r>
        <w:rPr>
          <w:rFonts w:ascii="Georgia" w:hAnsi="Georgia" w:cs="Georgia" w:eastAsia="Georgia"/>
          <w:b/>
          <w:i/>
          <w:sz w:val="22"/>
        </w:rPr>
        <w:t>Q. When the boy and girl view one another for marriage purposes, are they allowed to speak?</w:t>
      </w:r>
    </w:p>
    <w:p>
      <w:pPr>
        <w:spacing w:before="0" w:after="120" w:line="300" w:lineRule="exact"/>
        <w:jc w:val="both"/>
      </w:pPr>
      <w:r>
        <w:rPr>
          <w:rFonts w:ascii="Georgia" w:hAnsi="Georgia" w:cs="Georgia" w:eastAsia="Georgia"/>
          <w:b w:val="0"/>
          <w:i w:val="0"/>
          <w:sz w:val="22"/>
        </w:rPr>
        <w:t>A. The boy and girl may only view each other briefly, not speak. Other measures should be adopted to investigate the characters. It is not possible to know the character and attitudes merely by viewing. The purpose of viewing is to only discern if there is an emotional attraction. If there is no emotional attraction at first sight, it is then best not to proceed with marriage.</w:t>
      </w:r>
    </w:p>
    <w:p>
      <w:pPr>
        <w:spacing w:before="120" w:after="40" w:line="300" w:lineRule="exact"/>
        <w:jc w:val="both"/>
      </w:pPr>
      <w:r>
        <w:rPr>
          <w:rFonts w:ascii="Georgia" w:hAnsi="Georgia" w:cs="Georgia" w:eastAsia="Georgia"/>
          <w:b/>
          <w:i/>
          <w:sz w:val="22"/>
        </w:rPr>
        <w:t>Q. Which halaal certifying body is reliable?</w:t>
      </w:r>
    </w:p>
    <w:p>
      <w:pPr>
        <w:spacing w:before="0" w:after="120" w:line="300" w:lineRule="exact"/>
        <w:jc w:val="both"/>
      </w:pPr>
      <w:r>
        <w:rPr>
          <w:rFonts w:ascii="Georgia" w:hAnsi="Georgia" w:cs="Georgia" w:eastAsia="Georgia"/>
          <w:b w:val="0"/>
          <w:i w:val="0"/>
          <w:sz w:val="22"/>
        </w:rPr>
        <w:t>A. Whatever these evil 'halaal' certifying outfits do is haraam. They are a cartel of mafia scoundrels parasiting money from the public. Never accept their halaal certification. They are scoundrels who sell the Deen for some miserable worldly crumbs. There is not a single reliable entity in this gamut of Satanist bodies.</w:t>
      </w:r>
    </w:p>
    <w:p>
      <w:pPr>
        <w:spacing w:before="120" w:after="40" w:line="300" w:lineRule="exact"/>
        <w:jc w:val="both"/>
      </w:pPr>
      <w:r>
        <w:rPr>
          <w:rFonts w:ascii="Georgia" w:hAnsi="Georgia" w:cs="Georgia" w:eastAsia="Georgia"/>
          <w:b/>
          <w:i/>
          <w:sz w:val="22"/>
        </w:rPr>
        <w:t>Q. Can Zakaat be used for da'wah purposes?</w:t>
      </w:r>
    </w:p>
    <w:p>
      <w:pPr>
        <w:spacing w:before="0" w:after="120" w:line="300" w:lineRule="exact"/>
        <w:jc w:val="both"/>
      </w:pPr>
      <w:r>
        <w:rPr>
          <w:rFonts w:ascii="Georgia" w:hAnsi="Georgia" w:cs="Georgia" w:eastAsia="Georgia"/>
          <w:b w:val="0"/>
          <w:i w:val="0"/>
          <w:sz w:val="22"/>
        </w:rPr>
        <w:t>A. Zakaat will not be discharged if a poor Muslim is not made the owner of the money. Zakaat may not be used for Da'wah activity in which the poor do not become the owners of the money.</w:t>
      </w:r>
    </w:p>
    <w:p>
      <w:pPr>
        <w:spacing w:before="120" w:after="40" w:line="300" w:lineRule="exact"/>
        <w:jc w:val="both"/>
      </w:pPr>
      <w:r>
        <w:rPr>
          <w:rFonts w:ascii="Georgia" w:hAnsi="Georgia" w:cs="Georgia" w:eastAsia="Georgia"/>
          <w:b/>
          <w:i/>
          <w:sz w:val="22"/>
        </w:rPr>
        <w:t>Q. In Taraaweeh at our Musjid the Imaam does not recite Durood and Dua in the last Qa'dah. Is the Salaat valid? It is said that the deletion is to accommodate tired musallis.</w:t>
      </w:r>
    </w:p>
    <w:p>
      <w:pPr>
        <w:spacing w:before="0" w:after="120" w:line="300" w:lineRule="exact"/>
        <w:jc w:val="both"/>
      </w:pPr>
      <w:r>
        <w:rPr>
          <w:rFonts w:ascii="Georgia" w:hAnsi="Georgia" w:cs="Georgia" w:eastAsia="Georgia"/>
          <w:b w:val="0"/>
          <w:i w:val="0"/>
          <w:sz w:val="22"/>
        </w:rPr>
        <w:t>A. While the Salaat is valid, the musallis are being deprived of great thawaab. It is Sunnat to recite Durood and Dua after At-tahiyaat. Permanent deletion of this Sunnat is sinful. Their argument is utterly baseless and satanic. There is no need for an intelligent dismissal of this rubbish 'daleel'. They could perhaps be deprived of the Shafaa'at of Rasulullah (Sallallahu alayhi wasallam) for accommodating gross laziness bordering on aversion for the Sunnah.</w:t>
      </w:r>
    </w:p>
    <w:p>
      <w:pPr>
        <w:spacing w:before="120" w:after="40" w:line="300" w:lineRule="exact"/>
        <w:jc w:val="both"/>
      </w:pPr>
      <w:r>
        <w:rPr>
          <w:rFonts w:ascii="Georgia" w:hAnsi="Georgia" w:cs="Georgia" w:eastAsia="Georgia"/>
          <w:b/>
          <w:i/>
          <w:sz w:val="22"/>
        </w:rPr>
        <w:t>Q. If married Hindus accept Islam, should Nikah be performed?</w:t>
      </w:r>
    </w:p>
    <w:p>
      <w:pPr>
        <w:spacing w:before="0" w:after="120" w:line="300" w:lineRule="exact"/>
        <w:jc w:val="both"/>
      </w:pPr>
      <w:r>
        <w:rPr>
          <w:rFonts w:ascii="Georgia" w:hAnsi="Georgia" w:cs="Georgia" w:eastAsia="Georgia"/>
          <w:b w:val="0"/>
          <w:i w:val="0"/>
          <w:sz w:val="22"/>
        </w:rPr>
        <w:t>A. If a Hindu husband and wife accept Islam together – the same time, their marriage will remain valid. If only one accepts Islam, the marriage is rendered null and void.</w:t>
      </w:r>
    </w:p>
    <w:p>
      <w:pPr>
        <w:spacing w:before="120" w:after="40" w:line="300" w:lineRule="exact"/>
        <w:jc w:val="both"/>
      </w:pPr>
      <w:r>
        <w:rPr>
          <w:rFonts w:ascii="Georgia" w:hAnsi="Georgia" w:cs="Georgia" w:eastAsia="Georgia"/>
          <w:b/>
          <w:i/>
          <w:sz w:val="22"/>
        </w:rPr>
        <w:t>Q. Is it permissible to feed cats petfood which contains haraam meat?</w:t>
      </w:r>
    </w:p>
    <w:p>
      <w:pPr>
        <w:spacing w:before="0" w:after="120" w:line="300" w:lineRule="exact"/>
        <w:jc w:val="both"/>
      </w:pPr>
      <w:r>
        <w:rPr>
          <w:rFonts w:ascii="Georgia" w:hAnsi="Georgia" w:cs="Georgia" w:eastAsia="Georgia"/>
          <w:b w:val="0"/>
          <w:i w:val="0"/>
          <w:sz w:val="22"/>
        </w:rPr>
        <w:t>A. It is not permissible to feed cats haraam meat/chicken.</w:t>
      </w:r>
    </w:p>
    <w:p>
      <w:pPr>
        <w:spacing w:before="120" w:after="40" w:line="300" w:lineRule="exact"/>
        <w:jc w:val="both"/>
      </w:pPr>
      <w:r>
        <w:rPr>
          <w:rFonts w:ascii="Georgia" w:hAnsi="Georgia" w:cs="Georgia" w:eastAsia="Georgia"/>
          <w:b/>
          <w:i/>
          <w:sz w:val="22"/>
        </w:rPr>
        <w:t>Q. Many Muslims hero-worship non-Muslim sportsmen. Please comment.</w:t>
      </w:r>
    </w:p>
    <w:p>
      <w:pPr>
        <w:spacing w:before="0" w:after="120" w:line="300" w:lineRule="exact"/>
        <w:jc w:val="both"/>
      </w:pPr>
      <w:r>
        <w:rPr>
          <w:rFonts w:ascii="Georgia" w:hAnsi="Georgia" w:cs="Georgia" w:eastAsia="Georgia"/>
          <w:b w:val="0"/>
          <w:i w:val="0"/>
          <w:sz w:val="22"/>
        </w:rPr>
        <w:t>A. On the Day of Qiyaamah a person will rise among the people he loved and associated with. Those who hero-worship kuffaar and fussaaq sportsmen, movie actors and the like will be resurrected together with these inmates of Jahannam. He too will be among them in Jahannam if Allah Ta'ala has not forgiven him.</w:t>
      </w:r>
    </w:p>
    <w:p>
      <w:pPr>
        <w:spacing w:before="120" w:after="40" w:line="300" w:lineRule="exact"/>
        <w:jc w:val="both"/>
      </w:pPr>
      <w:r>
        <w:rPr>
          <w:rFonts w:ascii="Georgia" w:hAnsi="Georgia" w:cs="Georgia" w:eastAsia="Georgia"/>
          <w:b/>
          <w:i/>
          <w:sz w:val="22"/>
        </w:rPr>
        <w:t>Q. If male cousins say Salaam, should the female respond?</w:t>
      </w:r>
    </w:p>
    <w:p>
      <w:pPr>
        <w:spacing w:before="0" w:after="120" w:line="300" w:lineRule="exact"/>
        <w:jc w:val="both"/>
      </w:pPr>
      <w:r>
        <w:rPr>
          <w:rFonts w:ascii="Georgia" w:hAnsi="Georgia" w:cs="Georgia" w:eastAsia="Georgia"/>
          <w:b w:val="0"/>
          <w:i w:val="0"/>
          <w:sz w:val="22"/>
        </w:rPr>
        <w:t>A. It is not permissible to greet a ghair mahram. Neither should a man greet a woman nor vice versa. While this is unmannerly according to kuffaar culture, it is honourable and respectable in terms of Islam. Do not greet or respond to the salaam of a male cousin. Don't be concerned with his annoyance. Be concerned with Allah's Pleasure and Displeasure.</w:t>
      </w:r>
    </w:p>
    <w:p>
      <w:pPr>
        <w:spacing w:before="120" w:after="40" w:line="300" w:lineRule="exact"/>
        <w:jc w:val="both"/>
      </w:pPr>
      <w:r>
        <w:rPr>
          <w:rFonts w:ascii="Georgia" w:hAnsi="Georgia" w:cs="Georgia" w:eastAsia="Georgia"/>
          <w:b/>
          <w:i/>
          <w:sz w:val="22"/>
        </w:rPr>
        <w:t>Q. Is crypto currency trading permissible?</w:t>
      </w:r>
    </w:p>
    <w:p>
      <w:pPr>
        <w:spacing w:before="0" w:after="120" w:line="300" w:lineRule="exact"/>
        <w:jc w:val="both"/>
      </w:pPr>
      <w:r>
        <w:rPr>
          <w:rFonts w:ascii="Georgia" w:hAnsi="Georgia" w:cs="Georgia" w:eastAsia="Georgia"/>
          <w:b w:val="0"/>
          <w:i w:val="0"/>
          <w:sz w:val="22"/>
        </w:rPr>
        <w:t>A. Crypto currency trading is not permissible. We have published a booklet, Bitcoin which is available on our website.</w:t>
      </w:r>
    </w:p>
    <w:p>
      <w:pPr>
        <w:spacing w:before="120" w:after="40" w:line="300" w:lineRule="exact"/>
        <w:jc w:val="both"/>
      </w:pPr>
      <w:r>
        <w:rPr>
          <w:rFonts w:ascii="Georgia" w:hAnsi="Georgia" w:cs="Georgia" w:eastAsia="Georgia"/>
          <w:b/>
          <w:i/>
          <w:sz w:val="22"/>
        </w:rPr>
        <w:t>Q. When does Chaasht Namaaz start and how many raka'ats?</w:t>
      </w:r>
    </w:p>
    <w:p>
      <w:pPr>
        <w:spacing w:before="0" w:after="120" w:line="300" w:lineRule="exact"/>
        <w:jc w:val="both"/>
      </w:pPr>
      <w:r>
        <w:rPr>
          <w:rFonts w:ascii="Georgia" w:hAnsi="Georgia" w:cs="Georgia" w:eastAsia="Georgia"/>
          <w:b w:val="0"/>
          <w:i w:val="0"/>
          <w:sz w:val="22"/>
        </w:rPr>
        <w:t>A. The time for Chaasht</w:t>
      </w:r>
    </w:p>
    <w:p>
      <w:pPr>
        <w:spacing w:before="0" w:after="120" w:line="300" w:lineRule="exact"/>
        <w:jc w:val="both"/>
      </w:pPr>
      <w:r>
        <w:rPr>
          <w:rFonts w:ascii="Georgia" w:hAnsi="Georgia" w:cs="Georgia" w:eastAsia="Georgia"/>
          <w:b w:val="0"/>
          <w:i w:val="0"/>
          <w:sz w:val="22"/>
        </w:rPr>
        <w:t>(Dhuha) begins after Ishraaq. It is best after about an hour after Ishraaq until one hour before Zawwaal. However, it could be performed immediately after Ishraaq. Chaasht is from four to twelve raka'ts.</w:t>
      </w:r>
    </w:p>
    <w:p>
      <w:pPr>
        <w:spacing w:before="120" w:after="40" w:line="300" w:lineRule="exact"/>
        <w:jc w:val="both"/>
      </w:pPr>
      <w:r>
        <w:rPr>
          <w:rFonts w:ascii="Georgia" w:hAnsi="Georgia" w:cs="Georgia" w:eastAsia="Georgia"/>
          <w:b/>
          <w:i/>
          <w:sz w:val="22"/>
        </w:rPr>
        <w:t>Q. Should Sajdah Sahw be made if the order of the Surahs is mistakenly not observed?</w:t>
      </w:r>
    </w:p>
    <w:p>
      <w:pPr>
        <w:spacing w:before="0" w:after="120" w:line="300" w:lineRule="exact"/>
        <w:jc w:val="both"/>
      </w:pPr>
      <w:r>
        <w:rPr>
          <w:rFonts w:ascii="Georgia" w:hAnsi="Georgia" w:cs="Georgia" w:eastAsia="Georgia"/>
          <w:b w:val="0"/>
          <w:i w:val="0"/>
          <w:sz w:val="22"/>
        </w:rPr>
        <w:t>A. If the order of the Surahs is not observed as you have mentioned, Sajdah Sahw is not incumbent. But it is not permissible to intentionally discard the sequence of the Surahs.</w:t>
      </w:r>
    </w:p>
    <w:p>
      <w:pPr>
        <w:spacing w:before="120" w:after="40" w:line="300" w:lineRule="exact"/>
        <w:jc w:val="both"/>
      </w:pPr>
      <w:r>
        <w:rPr>
          <w:rFonts w:ascii="Georgia" w:hAnsi="Georgia" w:cs="Georgia" w:eastAsia="Georgia"/>
          <w:b/>
          <w:i/>
          <w:sz w:val="22"/>
        </w:rPr>
        <w:t>Q. Is it permissible for a female to learn Tajweed and Qur'aan recitation from a male Ustaadh?</w:t>
      </w:r>
    </w:p>
    <w:p>
      <w:pPr>
        <w:spacing w:before="0" w:after="120" w:line="300" w:lineRule="exact"/>
        <w:jc w:val="both"/>
      </w:pPr>
      <w:r>
        <w:rPr>
          <w:rFonts w:ascii="Georgia" w:hAnsi="Georgia" w:cs="Georgia" w:eastAsia="Georgia"/>
          <w:b w:val="0"/>
          <w:i w:val="0"/>
          <w:sz w:val="22"/>
        </w:rPr>
        <w:t>A. It is not permissible for a female to learn Tajweed or Qur'aan recitation from a male.</w:t>
      </w:r>
    </w:p>
    <w:p>
      <w:pPr>
        <w:spacing w:before="120" w:after="40" w:line="300" w:lineRule="exact"/>
        <w:jc w:val="both"/>
      </w:pPr>
      <w:r>
        <w:rPr>
          <w:rFonts w:ascii="Georgia" w:hAnsi="Georgia" w:cs="Georgia" w:eastAsia="Georgia"/>
          <w:b/>
          <w:i/>
          <w:sz w:val="22"/>
        </w:rPr>
        <w:t>Q. What is Islam's view on paedophilia? Does Islam allow it?</w:t>
      </w:r>
    </w:p>
    <w:p>
      <w:pPr>
        <w:spacing w:before="0" w:after="120" w:line="300" w:lineRule="exact"/>
        <w:jc w:val="both"/>
      </w:pPr>
      <w:r>
        <w:rPr>
          <w:rFonts w:ascii="Georgia" w:hAnsi="Georgia" w:cs="Georgia" w:eastAsia="Georgia"/>
          <w:b w:val="0"/>
          <w:i w:val="0"/>
          <w:sz w:val="22"/>
        </w:rPr>
        <w:t>A. The first issue is to define what paedophilia actually means. We do not know what is your understanding of paedophilia. We have understood that if a man preys on little girls and molests them, he will be a paedophile. Hitherto we are of the understanding that paedophilia is unrelated to marriage. A man who marries a minor in a valid Nikah, is not a paedophile. However, if western kuffaar law regards marriage to a minor to be paedophilia, then obviously such a concept is baseless and is at variance with Islam.</w:t>
      </w:r>
    </w:p>
    <w:p>
      <w:pPr>
        <w:spacing w:before="120" w:after="40" w:line="300" w:lineRule="exact"/>
        <w:jc w:val="both"/>
      </w:pPr>
      <w:r>
        <w:rPr>
          <w:rFonts w:ascii="Georgia" w:hAnsi="Georgia" w:cs="Georgia" w:eastAsia="Georgia"/>
          <w:b/>
          <w:i/>
          <w:sz w:val="22"/>
        </w:rPr>
        <w:t>Q. From what age should a girl observe purdah? Should a woman observe purdah for a ten year old boy?</w:t>
      </w:r>
    </w:p>
    <w:p>
      <w:pPr>
        <w:spacing w:before="0" w:after="120" w:line="300" w:lineRule="exact"/>
        <w:jc w:val="both"/>
      </w:pPr>
      <w:r>
        <w:rPr>
          <w:rFonts w:ascii="Georgia" w:hAnsi="Georgia" w:cs="Georgia" w:eastAsia="Georgia"/>
          <w:b w:val="0"/>
          <w:i w:val="0"/>
          <w:sz w:val="22"/>
        </w:rPr>
        <w:t>A. Purdah should begin at an early age. A girl should adopt purdah from the age of six or seven years. A woman should maintain purdah for ten-year old boy.</w:t>
      </w:r>
    </w:p>
    <w:p>
      <w:r>
        <w:br w:type="page"/>
      </w:r>
    </w:p>
    <w:p>
      <w:pPr>
        <w:pStyle w:val="Heading1"/>
        <w:spacing w:before="360" w:after="200" w:line="300" w:lineRule="exact"/>
        <w:jc w:val="center"/>
      </w:pPr>
      <w:r>
        <w:rPr>
          <w:rFonts w:ascii="Georgia" w:hAnsi="Georgia" w:cs="Georgia" w:eastAsia="Georgia"/>
          <w:b/>
          <w:i w:val="0"/>
          <w:color w:val="1F3864"/>
          <w:sz w:val="32"/>
        </w:rPr>
        <w:t>HARAAM TABLEEGH'</w:t>
      </w:r>
    </w:p>
    <w:p>
      <w:pPr>
        <w:spacing w:before="120" w:after="40" w:line="300" w:lineRule="exact"/>
        <w:jc w:val="both"/>
      </w:pPr>
      <w:r>
        <w:rPr>
          <w:rFonts w:ascii="Georgia" w:hAnsi="Georgia" w:cs="Georgia" w:eastAsia="Georgia"/>
          <w:b/>
          <w:i/>
          <w:sz w:val="22"/>
        </w:rPr>
        <w:t>Q. A Couple is married for 7 years. The husband is constantly in jamaat all over the world and country. He leaves his wife unattended physically, financially and emotionally. When addressed, he says your reward is in the Aakhirat. The ameer of the jamaat sees nothing wrong with this behaviour. The wife cannot endure this any longer. Is this a valid basis for a talaaq? The wife is desperate for advice.</w:t>
      </w:r>
    </w:p>
    <w:p>
      <w:pPr>
        <w:spacing w:before="0" w:after="120" w:line="300" w:lineRule="exact"/>
        <w:jc w:val="both"/>
      </w:pPr>
      <w:r>
        <w:rPr>
          <w:rFonts w:ascii="Georgia" w:hAnsi="Georgia" w:cs="Georgia" w:eastAsia="Georgia"/>
          <w:b w:val="0"/>
          <w:i w:val="0"/>
          <w:sz w:val="22"/>
        </w:rPr>
        <w:t>A. In the scenario mentioned by you, the wife has a valid reason to ask for Talaaq although there is much greater merit in adopting Sabr to tolerate and bear the injustices of the husband. The husband in this case is guilty of violating his family obligations imposed on him by the Shariah. The ameer of the jamaat is a jaahil.</w:t>
      </w:r>
    </w:p>
    <w:p>
      <w:pPr>
        <w:spacing w:before="0" w:after="120" w:line="300" w:lineRule="exact"/>
        <w:jc w:val="both"/>
      </w:pPr>
      <w:r>
        <w:rPr>
          <w:rFonts w:ascii="Georgia" w:hAnsi="Georgia" w:cs="Georgia" w:eastAsia="Georgia"/>
          <w:b w:val="0"/>
          <w:i w:val="0"/>
          <w:sz w:val="22"/>
        </w:rPr>
        <w:t>He lacks understanding and knowledge of the Shariah, hence he speaks bunkum and haraam. It is this type of ghulu' (haraam and stupid extremism) which has caused the decline, fall, moral and spiritual degradation of the Tabligh Jamaat. Ghulu' permeates all ranks of the Jamaat.</w:t>
      </w:r>
    </w:p>
    <w:p>
      <w:pPr>
        <w:spacing w:before="0" w:after="120" w:line="300" w:lineRule="exact"/>
        <w:jc w:val="both"/>
      </w:pPr>
      <w:r>
        <w:rPr>
          <w:rFonts w:ascii="Georgia" w:hAnsi="Georgia" w:cs="Georgia" w:eastAsia="Georgia"/>
          <w:b w:val="0"/>
          <w:i w:val="0"/>
          <w:sz w:val="22"/>
        </w:rPr>
        <w:t>It is Waajib for the husband who leaves home for a valid, halaal journey to ensure that there is a reliable (non-faasiq) mahram to attend to the needs of his family during his absence. It is Waajib to leave sufficient means for the home expenses. The husband who deliberately defaults in these Waajib requisites is accursed. His entire journey, regardless of it being for tabligh, is under the Cloud of Divine Wrath.</w:t>
      </w:r>
    </w:p>
    <w:p>
      <w:r>
        <w:br w:type="page"/>
      </w:r>
    </w:p>
    <w:p>
      <w:pPr>
        <w:pStyle w:val="Heading1"/>
        <w:spacing w:before="360" w:after="200" w:line="300" w:lineRule="exact"/>
        <w:jc w:val="center"/>
      </w:pPr>
      <w:r>
        <w:rPr>
          <w:rFonts w:ascii="Georgia" w:hAnsi="Georgia" w:cs="Georgia" w:eastAsia="Georgia"/>
          <w:b/>
          <w:i w:val="0"/>
          <w:color w:val="1F3864"/>
          <w:sz w:val="32"/>
        </w:rPr>
        <w:t>KUFR GHULU OF TABLIGH JAMAAT</w:t>
      </w:r>
    </w:p>
    <w:p>
      <w:pPr>
        <w:spacing w:before="120" w:after="40" w:line="300" w:lineRule="exact"/>
        <w:jc w:val="both"/>
      </w:pPr>
      <w:r>
        <w:rPr>
          <w:rFonts w:ascii="Georgia" w:hAnsi="Georgia" w:cs="Georgia" w:eastAsia="Georgia"/>
          <w:b/>
          <w:i/>
          <w:sz w:val="22"/>
        </w:rPr>
        <w:t>Q. During a ghusht visit to me by local Jamaat Brothers it was again said to me by a senior person that no matter if one fulfills all the other Deeni obligations, like salaah, zakaat, fasting, not committing sins, etc. that if one does not go out with Tableeg Jamaat "in the path of Allah s.w.t" then one cannot be safe from the azaab of the Qabr let alone the other stages of the Hereafter after one passes away.</w:t>
      </w:r>
    </w:p>
    <w:p>
      <w:pPr>
        <w:spacing w:before="120" w:after="40" w:line="300" w:lineRule="exact"/>
        <w:jc w:val="both"/>
      </w:pPr>
      <w:r>
        <w:rPr>
          <w:rFonts w:ascii="Georgia" w:hAnsi="Georgia" w:cs="Georgia" w:eastAsia="Georgia"/>
          <w:b/>
          <w:i/>
          <w:sz w:val="22"/>
        </w:rPr>
        <w:t>Is there a Qur'anic injunction or an authentic Hadith to support this? What is your opinion on this view or claim by the Tableeg Jamaat? After all, not every person is cut out to go out and do the work of Tableeg.</w:t>
      </w:r>
    </w:p>
    <w:p>
      <w:pPr>
        <w:spacing w:before="0" w:after="120" w:line="300" w:lineRule="exact"/>
        <w:jc w:val="both"/>
      </w:pPr>
      <w:r>
        <w:rPr>
          <w:rFonts w:ascii="Georgia" w:hAnsi="Georgia" w:cs="Georgia" w:eastAsia="Georgia"/>
          <w:b w:val="0"/>
          <w:i w:val="0"/>
          <w:sz w:val="22"/>
        </w:rPr>
        <w:t>A. This moron has to renew his Imaan and also his Nikah if he has a desire to remain within the fold of Islam. It is this type of ghulu' (haraam extremism) culminating in kufr which has split the Tabligh Jamaat into two virulently hostile factions with each group at the throat of the other. The moron is absolutely shameless in proclaiming his kufr.</w:t>
      </w:r>
    </w:p>
    <w:p>
      <w:pPr>
        <w:spacing w:before="0" w:after="120" w:line="300" w:lineRule="exact"/>
        <w:jc w:val="both"/>
      </w:pPr>
      <w:r>
        <w:rPr>
          <w:rFonts w:ascii="Georgia" w:hAnsi="Georgia" w:cs="Georgia" w:eastAsia="Georgia"/>
          <w:b w:val="0"/>
          <w:i w:val="0"/>
          <w:sz w:val="22"/>
        </w:rPr>
        <w:t>With a single copro statement has he negated the imperative importance of all the fundamentals of Islam. Shaitaan has thoroughly convoluted his brains and heart with his urine. Shaitaan is notorious with his urine which is one of his snares to dupe, mislead and destroy juhhaal of the likes of this tablighi moron. This character's 'tablighi' is for the sake of his base nafsaani desires. Never associate with people of this type whom the devil utilizes to dig the foundations of the Deen.</w:t>
      </w:r>
    </w:p>
    <w:p>
      <w:r>
        <w:br w:type="page"/>
      </w:r>
    </w:p>
    <w:p>
      <w:pPr>
        <w:pStyle w:val="Heading1"/>
        <w:spacing w:before="360" w:after="200" w:line="300" w:lineRule="exact"/>
        <w:jc w:val="center"/>
      </w:pPr>
      <w:r>
        <w:rPr>
          <w:rFonts w:ascii="Georgia" w:hAnsi="Georgia" w:cs="Georgia" w:eastAsia="Georgia"/>
          <w:b/>
          <w:i w:val="0"/>
          <w:color w:val="1F3864"/>
          <w:sz w:val="32"/>
        </w:rPr>
        <w:t>DHUHA SALAAT</w:t>
      </w:r>
    </w:p>
    <w:p>
      <w:pPr>
        <w:spacing w:before="0" w:after="120" w:line="300" w:lineRule="exact"/>
        <w:jc w:val="both"/>
      </w:pPr>
      <w:r>
        <w:rPr>
          <w:rFonts w:ascii="Georgia" w:hAnsi="Georgia" w:cs="Georgia" w:eastAsia="Georgia"/>
          <w:b w:val="0"/>
          <w:i w:val="0"/>
          <w:sz w:val="22"/>
        </w:rPr>
        <w:t>Rasulullah (Sallallahu alayhi wasallam) said: "There are 360 joints in the human body. It is a person's obligation to give Sadqah for each joint (that is on a daily basis)." The Sahaabah asked: "O Nabi of Allah! Who can afford this?" Rasulullah (Sallallahu alayhi wasallam) said: "Cleanse any mucus lying in the Musjid and remove any obstacle from the road. If unable, then at least perform two Raka'ts Dhuha Salaat."</w:t>
      </w:r>
    </w:p>
    <w:p>
      <w:pPr>
        <w:spacing w:before="0" w:after="120" w:line="300" w:lineRule="exact"/>
        <w:jc w:val="both"/>
      </w:pPr>
      <w:r>
        <w:rPr>
          <w:rFonts w:ascii="Georgia" w:hAnsi="Georgia" w:cs="Georgia" w:eastAsia="Georgia"/>
          <w:b w:val="0"/>
          <w:i w:val="0"/>
          <w:sz w:val="22"/>
        </w:rPr>
        <w:t>"He who is steadfast in observing two raka'ts Dhuha, will be forgiven all his sins even if as numerous as the bubbles on the ocean."</w:t>
      </w:r>
    </w:p>
    <w:p>
      <w:pPr>
        <w:spacing w:before="0" w:after="120" w:line="300" w:lineRule="exact"/>
        <w:jc w:val="both"/>
      </w:pPr>
      <w:r>
        <w:rPr>
          <w:rFonts w:ascii="Georgia" w:hAnsi="Georgia" w:cs="Georgia" w:eastAsia="Georgia"/>
          <w:b w:val="0"/>
          <w:i w:val="0"/>
          <w:sz w:val="22"/>
        </w:rPr>
        <w:t>"Allah will build a palace of gold for the one who performs 12 raka'ts Dhuha Salaat."</w:t>
      </w:r>
    </w:p>
    <w:p>
      <w:r>
        <w:br w:type="page"/>
      </w:r>
    </w:p>
    <w:p>
      <w:pPr>
        <w:pStyle w:val="Heading1"/>
        <w:spacing w:before="360" w:after="200" w:line="300" w:lineRule="exact"/>
        <w:jc w:val="center"/>
      </w:pPr>
      <w:r>
        <w:rPr>
          <w:rFonts w:ascii="Georgia" w:hAnsi="Georgia" w:cs="Georgia" w:eastAsia="Georgia"/>
          <w:b/>
          <w:i w:val="0"/>
          <w:color w:val="1F3864"/>
          <w:sz w:val="32"/>
        </w:rPr>
        <w:t>THE TASBEEH AND RIYA</w:t>
      </w:r>
    </w:p>
    <w:p>
      <w:pPr>
        <w:spacing w:before="120" w:after="40" w:line="300" w:lineRule="exact"/>
        <w:jc w:val="both"/>
      </w:pPr>
      <w:r>
        <w:rPr>
          <w:rFonts w:ascii="Georgia" w:hAnsi="Georgia" w:cs="Georgia" w:eastAsia="Georgia"/>
          <w:b/>
          <w:i/>
          <w:sz w:val="22"/>
        </w:rPr>
        <w:t>Q. I usually keep a tasbeeh (rosary) in my hand for thikr. My friend advised that I should not display the tasbeeh in public as it smacks of riya. Please advise.</w:t>
      </w:r>
    </w:p>
    <w:p>
      <w:pPr>
        <w:spacing w:before="0" w:after="120" w:line="300" w:lineRule="exact"/>
        <w:jc w:val="both"/>
      </w:pPr>
      <w:r>
        <w:rPr>
          <w:rFonts w:ascii="Georgia" w:hAnsi="Georgia" w:cs="Georgia" w:eastAsia="Georgia"/>
          <w:b w:val="0"/>
          <w:i w:val="0"/>
          <w:sz w:val="22"/>
        </w:rPr>
        <w:t>A. Yes, it does smack of riya. Although some of our Mashaaikh did advise keeping a Tasbeeh in hand as a muthakkir (reminder) for permanent Thikr, it is only a temporary measure. It should not become a permanent amal. The Maqsood (Objective) is to embed Allah's Name in the heart, and this is achieved by Thikr-e-Lisaani (Thikr of the tongue).</w:t>
      </w:r>
    </w:p>
    <w:p>
      <w:pPr>
        <w:spacing w:before="0" w:after="120" w:line="300" w:lineRule="exact"/>
        <w:jc w:val="both"/>
      </w:pPr>
      <w:r>
        <w:rPr>
          <w:rFonts w:ascii="Georgia" w:hAnsi="Georgia" w:cs="Georgia" w:eastAsia="Georgia"/>
          <w:b w:val="0"/>
          <w:i w:val="0"/>
          <w:sz w:val="22"/>
        </w:rPr>
        <w:t>The objective is not the number of times one recites the Name of Allah Ta'ala. The Objective is that the Name of Allah Ta'ala must be permanently ingrained and embedded deep in the heart. Do not adopt the display of the Tasbeeh as a permanent amal. The nafs is a cunning ustaadh. In subtle ways will it contaminate and corrupt one's Ikhlaas (sincerity). Without even realizing, you will become vain (develop ujub) and feel pleased when people look at you in the state of 'thikr' which could ultimately be rejected by Allah Ta'ala.</w:t>
      </w:r>
    </w:p>
    <w:p>
      <w:pPr>
        <w:spacing w:before="0" w:after="120" w:line="300" w:lineRule="exact"/>
        <w:jc w:val="both"/>
      </w:pPr>
      <w:r>
        <w:rPr>
          <w:rFonts w:ascii="Georgia" w:hAnsi="Georgia" w:cs="Georgia" w:eastAsia="Georgia"/>
          <w:b w:val="0"/>
          <w:i w:val="0"/>
          <w:sz w:val="22"/>
        </w:rPr>
        <w:t>Regarding the flaunting of the Tasbeeh in public, Hadhrat Maulana Ashraf Ali Thanvi (Rahmatullah alayh) said:</w:t>
      </w:r>
    </w:p>
    <w:p>
      <w:pPr>
        <w:spacing w:before="120" w:after="120" w:line="300" w:lineRule="exact"/>
        <w:ind w:left="720" w:right="720"/>
        <w:jc w:val="center"/>
      </w:pPr>
      <w:r>
        <w:rPr>
          <w:rFonts w:ascii="Georgia" w:hAnsi="Georgia" w:cs="Georgia" w:eastAsia="Georgia"/>
          <w:b w:val="0"/>
          <w:i/>
          <w:sz w:val="22"/>
        </w:rPr>
        <w:t>"At all times, while walking, sitting or reclining, recite Durood Shareef. Wudhu is not necessary for this nor is any specific number of times necessary for this continuous recitation of Durood (or any other Thikr of Allah Ta'ala). Do not walk around at all times with a tasbeeh (rosary) in the hand."</w:t>
      </w:r>
    </w:p>
    <w:p>
      <w:pPr>
        <w:spacing w:before="0" w:after="120" w:line="300" w:lineRule="exact"/>
        <w:jc w:val="both"/>
      </w:pPr>
      <w:r>
        <w:rPr>
          <w:rFonts w:ascii="Georgia" w:hAnsi="Georgia" w:cs="Georgia" w:eastAsia="Georgia"/>
          <w:b w:val="0"/>
          <w:i w:val="0"/>
          <w:sz w:val="22"/>
        </w:rPr>
        <w:t>While it is 100% correct that wudhu is not necessary for engagement in Thikrullah, this applies to those who are not in the practice of permanent Thikrullah. But for the Saalikeen, being without wudhu when even eating food or at any other time of the day OR night is unthinkable and intolerable. Go to bed with Wudhu and the Name of Allah Ta'ala on your tongue. Then your every breath during your sleep will be recorded as a Tasbeeh.</w:t>
      </w:r>
    </w:p>
    <w:p>
      <w:r>
        <w:br w:type="page"/>
      </w:r>
    </w:p>
    <w:p>
      <w:pPr>
        <w:pStyle w:val="Heading1"/>
        <w:spacing w:before="360" w:after="200" w:line="300" w:lineRule="exact"/>
        <w:jc w:val="center"/>
      </w:pPr>
      <w:r>
        <w:rPr>
          <w:rFonts w:ascii="Georgia" w:hAnsi="Georgia" w:cs="Georgia" w:eastAsia="Georgia"/>
          <w:b/>
          <w:i w:val="0"/>
          <w:color w:val="1F3864"/>
          <w:sz w:val="32"/>
        </w:rPr>
        <w:t>RASULULLAH'S ADVICE</w:t>
      </w:r>
    </w:p>
    <w:p>
      <w:pPr>
        <w:spacing w:before="0" w:after="120" w:line="300" w:lineRule="exact"/>
        <w:jc w:val="both"/>
      </w:pPr>
      <w:r>
        <w:rPr>
          <w:rFonts w:ascii="Georgia" w:hAnsi="Georgia" w:cs="Georgia" w:eastAsia="Georgia"/>
          <w:b w:val="0"/>
          <w:i w:val="0"/>
          <w:sz w:val="22"/>
        </w:rPr>
        <w:t>Hadhrat Anas Bin Maalik (radhiyallahu anhu), one of the most senior Sahaabah, was in the service of Rasulullah (sallallahu alayhi wasallam) from the age of 8 years. He narrates the following special naseehat (advice and ad-m o n i t i o n ) w h i c h Rasulullah (sallallahu alayhi wasallam) gave him:</w:t>
      </w:r>
    </w:p>
    <w:p>
      <w:pPr>
        <w:spacing w:before="0" w:after="120" w:line="300" w:lineRule="exact"/>
        <w:jc w:val="both"/>
      </w:pPr>
      <w:r>
        <w:rPr>
          <w:rFonts w:ascii="Georgia" w:hAnsi="Georgia" w:cs="Georgia" w:eastAsia="Georgia"/>
          <w:b w:val="0"/>
          <w:i w:val="0"/>
          <w:sz w:val="22"/>
        </w:rPr>
        <w:t>"He says that Rasulullah ( s a l l a l l a h u alayhi wasallam) said: 'O Anas! Make wudhu properly. There will be barkat in your age and the guarding Angels will love you.</w:t>
      </w:r>
    </w:p>
    <w:p>
      <w:pPr>
        <w:spacing w:before="0" w:after="120" w:line="300" w:lineRule="exact"/>
        <w:jc w:val="both"/>
      </w:pPr>
      <w:r>
        <w:rPr>
          <w:rFonts w:ascii="Georgia" w:hAnsi="Georgia" w:cs="Georgia" w:eastAsia="Georgia"/>
          <w:b w:val="0"/>
          <w:i w:val="0"/>
          <w:sz w:val="22"/>
        </w:rPr>
        <w:t>Be thorough in ghusl-e-janaabat, for there is impurity under every hair. Sins are then forgiven.</w:t>
      </w:r>
    </w:p>
    <w:p>
      <w:pPr>
        <w:spacing w:before="0" w:after="120" w:line="300" w:lineRule="exact"/>
        <w:jc w:val="both"/>
      </w:pPr>
      <w:r>
        <w:rPr>
          <w:rFonts w:ascii="Georgia" w:hAnsi="Georgia" w:cs="Georgia" w:eastAsia="Georgia"/>
          <w:b w:val="0"/>
          <w:i w:val="0"/>
          <w:sz w:val="22"/>
        </w:rPr>
        <w:t>P e r f o r m D h u h a a (Chaasht) Salaat without fail. This is the Salaat of the Repenters.</w:t>
      </w:r>
    </w:p>
    <w:p>
      <w:pPr>
        <w:spacing w:before="0" w:after="120" w:line="300" w:lineRule="exact"/>
        <w:jc w:val="both"/>
      </w:pPr>
      <w:r>
        <w:rPr>
          <w:rFonts w:ascii="Georgia" w:hAnsi="Georgia" w:cs="Georgia" w:eastAsia="Georgia"/>
          <w:b w:val="0"/>
          <w:i w:val="0"/>
          <w:sz w:val="22"/>
        </w:rPr>
        <w:t>Perform Salaat (Nafl) night and day. The Angels will supplicate specially for you.</w:t>
      </w:r>
    </w:p>
    <w:p>
      <w:pPr>
        <w:spacing w:before="0" w:after="120" w:line="300" w:lineRule="exact"/>
        <w:jc w:val="both"/>
      </w:pPr>
      <w:r>
        <w:rPr>
          <w:rFonts w:ascii="Georgia" w:hAnsi="Georgia" w:cs="Georgia" w:eastAsia="Georgia"/>
          <w:b w:val="0"/>
          <w:i w:val="0"/>
          <w:sz w:val="22"/>
        </w:rPr>
        <w:t>Fulfil all the arkaan of Salaat correctly. Allah will love you. He accepts such Salaat.</w:t>
      </w:r>
    </w:p>
    <w:p>
      <w:pPr>
        <w:spacing w:before="0" w:after="120" w:line="300" w:lineRule="exact"/>
        <w:jc w:val="both"/>
      </w:pPr>
      <w:r>
        <w:rPr>
          <w:rFonts w:ascii="Georgia" w:hAnsi="Georgia" w:cs="Georgia" w:eastAsia="Georgia"/>
          <w:b w:val="0"/>
          <w:i w:val="0"/>
          <w:sz w:val="22"/>
        </w:rPr>
        <w:t>If you are able, inculcate the practice of being permanently with wudhu. At the time of Maut, you will not forget Kalimah Shahaadat.</w:t>
      </w:r>
    </w:p>
    <w:p>
      <w:pPr>
        <w:spacing w:before="0" w:after="120" w:line="300" w:lineRule="exact"/>
        <w:jc w:val="both"/>
      </w:pPr>
      <w:r>
        <w:rPr>
          <w:rFonts w:ascii="Georgia" w:hAnsi="Georgia" w:cs="Georgia" w:eastAsia="Georgia"/>
          <w:b w:val="0"/>
          <w:i w:val="0"/>
          <w:sz w:val="22"/>
        </w:rPr>
        <w:t>When entering your home, make Salaam to the inmates. This will bring about sweetness of Imaan and the sins along the road (which were unintentionally) committed will be forgiven.</w:t>
      </w:r>
    </w:p>
    <w:p>
      <w:pPr>
        <w:spacing w:before="0" w:after="120" w:line="300" w:lineRule="exact"/>
        <w:jc w:val="both"/>
      </w:pPr>
      <w:r>
        <w:rPr>
          <w:rFonts w:ascii="Georgia" w:hAnsi="Georgia" w:cs="Georgia" w:eastAsia="Georgia"/>
          <w:b w:val="0"/>
          <w:i w:val="0"/>
          <w:sz w:val="22"/>
        </w:rPr>
        <w:t>Do not harbour malice and envy for any Muslim for even a moment.</w:t>
      </w:r>
    </w:p>
    <w:p>
      <w:pPr>
        <w:spacing w:before="0" w:after="120" w:line="300" w:lineRule="exact"/>
        <w:jc w:val="both"/>
      </w:pPr>
      <w:r>
        <w:rPr>
          <w:rFonts w:ascii="Georgia" w:hAnsi="Georgia" w:cs="Georgia" w:eastAsia="Georgia"/>
          <w:b w:val="0"/>
          <w:i w:val="0"/>
          <w:sz w:val="22"/>
        </w:rPr>
        <w:t>This is my way. Whoever adopts my way loves me. Whoever loves me will be with me in Jannat. O Anas! If you guard my wasiyyat and naseehat, and you practise it, Maut will become beloved to you. In Maut, peace is concealed for you.' "</w:t>
      </w:r>
    </w:p>
    <w:p>
      <w:r>
        <w:br w:type="page"/>
      </w:r>
    </w:p>
    <w:p>
      <w:pPr>
        <w:pStyle w:val="Heading1"/>
        <w:spacing w:before="360" w:after="200" w:line="300" w:lineRule="exact"/>
        <w:jc w:val="center"/>
      </w:pPr>
      <w:r>
        <w:rPr>
          <w:rFonts w:ascii="Georgia" w:hAnsi="Georgia" w:cs="Georgia" w:eastAsia="Georgia"/>
          <w:b/>
          <w:i w:val="0"/>
          <w:color w:val="1F3864"/>
          <w:sz w:val="32"/>
        </w:rPr>
        <w:t>A FULLY CULTURED PERSON</w:t>
      </w:r>
    </w:p>
    <w:p>
      <w:pPr>
        <w:spacing w:before="0" w:after="120" w:line="300" w:lineRule="exact"/>
        <w:jc w:val="both"/>
      </w:pPr>
      <w:r>
        <w:rPr>
          <w:rFonts w:ascii="Georgia" w:hAnsi="Georgia" w:cs="Georgia" w:eastAsia="Georgia"/>
          <w:b w:val="0"/>
          <w:i w:val="0"/>
          <w:sz w:val="22"/>
        </w:rPr>
        <w:t>Culture is mistakenly equated with secular education and the external facade of niceties when meeting and dealing with people. According to Islam, culture is something far superior and nobler than what materialists understand.</w:t>
      </w:r>
    </w:p>
    <w:p>
      <w:pPr>
        <w:spacing w:before="0" w:after="120" w:line="300" w:lineRule="exact"/>
        <w:jc w:val="both"/>
      </w:pPr>
      <w:r>
        <w:rPr>
          <w:rFonts w:ascii="Georgia" w:hAnsi="Georgia" w:cs="Georgia" w:eastAsia="Georgia"/>
          <w:b w:val="0"/>
          <w:i w:val="0"/>
          <w:sz w:val="22"/>
        </w:rPr>
        <w:t>Hadhrat Fuzail Bin Iyaaz (rahmatullah alayh), explaining the meaning of culture said:</w:t>
      </w:r>
    </w:p>
    <w:p>
      <w:pPr>
        <w:spacing w:before="0" w:after="120" w:line="300" w:lineRule="exact"/>
        <w:jc w:val="both"/>
      </w:pPr>
      <w:r>
        <w:rPr>
          <w:rFonts w:ascii="Georgia" w:hAnsi="Georgia" w:cs="Georgia" w:eastAsia="Georgia"/>
          <w:b w:val="0"/>
          <w:i w:val="0"/>
          <w:sz w:val="22"/>
        </w:rPr>
        <w:t>"A fully cultured person is one who possesses the following attributes:</w:t>
      </w:r>
    </w:p>
    <w:p>
      <w:pPr>
        <w:spacing w:before="0" w:after="120" w:line="300" w:lineRule="exact"/>
        <w:jc w:val="both"/>
      </w:pPr>
      <w:r>
        <w:rPr>
          <w:rFonts w:ascii="Georgia" w:hAnsi="Georgia" w:cs="Georgia" w:eastAsia="Georgia"/>
          <w:b w:val="0"/>
          <w:i w:val="0"/>
          <w:sz w:val="22"/>
        </w:rPr>
        <w:t>He is obedient to his parents,</w:t>
      </w:r>
    </w:p>
    <w:p>
      <w:pPr>
        <w:spacing w:before="0" w:after="120" w:line="300" w:lineRule="exact"/>
        <w:jc w:val="both"/>
      </w:pPr>
      <w:r>
        <w:rPr>
          <w:rFonts w:ascii="Georgia" w:hAnsi="Georgia" w:cs="Georgia" w:eastAsia="Georgia"/>
          <w:b w:val="0"/>
          <w:i w:val="0"/>
          <w:sz w:val="22"/>
        </w:rPr>
        <w:t>He is kind to his relatives.</w:t>
      </w:r>
    </w:p>
    <w:p>
      <w:pPr>
        <w:spacing w:before="0" w:after="120" w:line="300" w:lineRule="exact"/>
        <w:jc w:val="both"/>
      </w:pPr>
      <w:r>
        <w:rPr>
          <w:rFonts w:ascii="Georgia" w:hAnsi="Georgia" w:cs="Georgia" w:eastAsia="Georgia"/>
          <w:b w:val="0"/>
          <w:i w:val="0"/>
          <w:sz w:val="22"/>
        </w:rPr>
        <w:t>He honours his friends.</w:t>
      </w:r>
    </w:p>
    <w:p>
      <w:pPr>
        <w:spacing w:before="0" w:after="120" w:line="300" w:lineRule="exact"/>
        <w:jc w:val="both"/>
      </w:pPr>
      <w:r>
        <w:rPr>
          <w:rFonts w:ascii="Georgia" w:hAnsi="Georgia" w:cs="Georgia" w:eastAsia="Georgia"/>
          <w:b w:val="0"/>
          <w:i w:val="0"/>
          <w:sz w:val="22"/>
        </w:rPr>
        <w:t>He displays good character to his family and workers.</w:t>
      </w:r>
    </w:p>
    <w:p>
      <w:pPr>
        <w:spacing w:before="0" w:after="120" w:line="300" w:lineRule="exact"/>
        <w:jc w:val="both"/>
      </w:pPr>
      <w:r>
        <w:rPr>
          <w:rFonts w:ascii="Georgia" w:hAnsi="Georgia" w:cs="Georgia" w:eastAsia="Georgia"/>
          <w:b w:val="0"/>
          <w:i w:val="0"/>
          <w:sz w:val="22"/>
        </w:rPr>
        <w:t>He protects his Deen.</w:t>
      </w:r>
    </w:p>
    <w:p>
      <w:pPr>
        <w:spacing w:before="0" w:after="120" w:line="300" w:lineRule="exact"/>
        <w:jc w:val="both"/>
      </w:pPr>
      <w:r>
        <w:rPr>
          <w:rFonts w:ascii="Georgia" w:hAnsi="Georgia" w:cs="Georgia" w:eastAsia="Georgia"/>
          <w:b w:val="0"/>
          <w:i w:val="0"/>
          <w:sz w:val="22"/>
        </w:rPr>
        <w:t>He protects his wealth (i.e. does not waste it) and spends whenever the need arises.</w:t>
      </w:r>
    </w:p>
    <w:p>
      <w:pPr>
        <w:spacing w:before="0" w:after="120" w:line="300" w:lineRule="exact"/>
        <w:jc w:val="both"/>
      </w:pPr>
      <w:r>
        <w:rPr>
          <w:rFonts w:ascii="Georgia" w:hAnsi="Georgia" w:cs="Georgia" w:eastAsia="Georgia"/>
          <w:b w:val="0"/>
          <w:i w:val="0"/>
          <w:sz w:val="22"/>
        </w:rPr>
        <w:t>He spends most of the time at home.</w:t>
      </w:r>
    </w:p>
    <w:p>
      <w:pPr>
        <w:spacing w:before="0" w:after="120" w:line="300" w:lineRule="exact"/>
        <w:jc w:val="both"/>
      </w:pPr>
      <w:r>
        <w:rPr>
          <w:rFonts w:ascii="Georgia" w:hAnsi="Georgia" w:cs="Georgia" w:eastAsia="Georgia"/>
          <w:b w:val="0"/>
          <w:i w:val="0"/>
          <w:sz w:val="22"/>
        </w:rPr>
        <w:t>He abstains from idle talk and futile gatherings."</w:t>
      </w:r>
    </w:p>
    <w:p>
      <w:r>
        <w:br w:type="page"/>
      </w:r>
    </w:p>
    <w:p>
      <w:pPr>
        <w:pStyle w:val="Heading1"/>
        <w:spacing w:before="360" w:after="200" w:line="300" w:lineRule="exact"/>
        <w:jc w:val="center"/>
      </w:pPr>
      <w:r>
        <w:rPr>
          <w:rFonts w:ascii="Georgia" w:hAnsi="Georgia" w:cs="Georgia" w:eastAsia="Georgia"/>
          <w:b/>
          <w:i w:val="0"/>
          <w:color w:val="1F3864"/>
          <w:sz w:val="32"/>
        </w:rPr>
        <w:t>ZIGZAGGERY FOR CARRION</w:t>
      </w:r>
    </w:p>
    <w:p>
      <w:pPr>
        <w:pStyle w:val="Heading3"/>
        <w:spacing w:before="200" w:after="120" w:line="300" w:lineRule="exact"/>
        <w:jc w:val="left"/>
      </w:pPr>
      <w:r>
        <w:rPr>
          <w:rFonts w:ascii="Georgia" w:hAnsi="Georgia" w:cs="Georgia" w:eastAsia="Georgia"/>
          <w:b/>
          <w:i w:val="0"/>
          <w:color w:val="2E74B5"/>
          <w:sz w:val="24"/>
        </w:rPr>
        <w:t>ZIGZAGGERY FOR CARRION</w:t>
      </w:r>
    </w:p>
    <w:p>
      <w:pPr>
        <w:spacing w:before="0" w:after="120" w:line="300" w:lineRule="exact"/>
        <w:jc w:val="both"/>
      </w:pPr>
      <w:r>
        <w:rPr>
          <w:rFonts w:ascii="Georgia" w:hAnsi="Georgia" w:cs="Georgia" w:eastAsia="Georgia"/>
          <w:b w:val="0"/>
          <w:i w:val="0"/>
          <w:sz w:val="22"/>
        </w:rPr>
        <w:t>The primary cause for mufti-zigzaggery, i.e. muftis issuing fatwas to appease the nafs and desires of people, is the craving for wealth. The lust for money constrains muftis who either totally lack Taqwa or who are extremely deficient in Taqwa, to look askance at the people of wealth. Their eyes are on the pockets of the wealthy, hence they are extremely cautious when they have to issue fatwas.</w:t>
      </w:r>
    </w:p>
    <w:p>
      <w:pPr>
        <w:spacing w:before="0" w:after="120" w:line="300" w:lineRule="exact"/>
        <w:jc w:val="both"/>
      </w:pPr>
      <w:r>
        <w:rPr>
          <w:rFonts w:ascii="Georgia" w:hAnsi="Georgia" w:cs="Georgia" w:eastAsia="Georgia"/>
          <w:b w:val="0"/>
          <w:i w:val="0"/>
          <w:sz w:val="22"/>
        </w:rPr>
        <w:t>They bend over their backs to ensure that their fatwas should not irk their donors. Since they lack ikhlaas, they have no idea of Tawakkul on Allah Ta'ala. They believe that tramping on the toes of the wealthy with the Haqq of the Sunnah will adversely affect their collections. The wealthy donors will cease contributing. This attitude is the evidence for the charge that these muftis are in the game of the Deen for the sake of the dunya, not for the Pleasure of Allah Ta'ala and their Najaat in the Aakhirah. They have sold their souls for the carrion of the dunya. Rasulullah (Sallallahu alayhi wasallam) said: "The world is jeefah (carrion)."</w:t>
      </w:r>
    </w:p>
    <w:p>
      <w:r>
        <w:br w:type="page"/>
      </w:r>
    </w:p>
    <w:p>
      <w:pPr>
        <w:pStyle w:val="Heading1"/>
        <w:spacing w:before="360" w:after="200" w:line="300" w:lineRule="exact"/>
        <w:jc w:val="center"/>
      </w:pPr>
      <w:r>
        <w:rPr>
          <w:rFonts w:ascii="Georgia" w:hAnsi="Georgia" w:cs="Georgia" w:eastAsia="Georgia"/>
          <w:b/>
          <w:i w:val="0"/>
          <w:color w:val="1F3864"/>
          <w:sz w:val="32"/>
        </w:rPr>
        <w:t>PAPSMEAR FILTH AND OBSCENITY</w:t>
      </w:r>
    </w:p>
    <w:p>
      <w:pPr>
        <w:spacing w:before="120" w:after="40" w:line="300" w:lineRule="exact"/>
        <w:jc w:val="both"/>
      </w:pPr>
      <w:r>
        <w:rPr>
          <w:rFonts w:ascii="Georgia" w:hAnsi="Georgia" w:cs="Georgia" w:eastAsia="Georgia"/>
          <w:b/>
          <w:i/>
          <w:sz w:val="22"/>
        </w:rPr>
        <w:t>Q. A mufti asks for textual proof from the kutub of Fiqh for the claim that the papsmear test renders ghusl waajib. He says that while the test is not permissible, ghusl is not waajib. Is this correct?</w:t>
      </w:r>
    </w:p>
    <w:p>
      <w:pPr>
        <w:spacing w:before="0" w:after="120" w:line="300" w:lineRule="exact"/>
        <w:jc w:val="both"/>
      </w:pPr>
      <w:r>
        <w:rPr>
          <w:rFonts w:ascii="Georgia" w:hAnsi="Georgia" w:cs="Georgia" w:eastAsia="Georgia"/>
          <w:b w:val="0"/>
          <w:i w:val="0"/>
          <w:sz w:val="22"/>
        </w:rPr>
        <w:t>A. The obscene papsmear test renders ghusal waajib. It breaks the fast. It is horrendously obscene and haraam. The questioner mentions the condition"without desire".</w:t>
      </w:r>
    </w:p>
    <w:p>
      <w:pPr>
        <w:spacing w:before="0" w:after="120" w:line="300" w:lineRule="exact"/>
        <w:jc w:val="both"/>
      </w:pPr>
      <w:r>
        <w:rPr>
          <w:rFonts w:ascii="Georgia" w:hAnsi="Georgia" w:cs="Georgia" w:eastAsia="Georgia"/>
          <w:b w:val="0"/>
          <w:i w:val="0"/>
          <w:sz w:val="22"/>
        </w:rPr>
        <w:t>What is the guarantee for the woman not developing desire when the instrument is inserted deep into her vagina by a faasiq/faajir/kaafir male doctor?</w:t>
      </w:r>
    </w:p>
    <w:p>
      <w:pPr>
        <w:spacing w:before="0" w:after="120" w:line="300" w:lineRule="exact"/>
        <w:jc w:val="both"/>
      </w:pPr>
      <w:r>
        <w:rPr>
          <w:rFonts w:ascii="Georgia" w:hAnsi="Georgia" w:cs="Georgia" w:eastAsia="Georgia"/>
          <w:b w:val="0"/>
          <w:i w:val="0"/>
          <w:sz w:val="22"/>
        </w:rPr>
        <w:t>The scenario is absolutely horrendous and obscene. Imagine your wife laying with her legs wide spread open, flat on a table with her legs in stirrups and a male doctor manhandling her vagina.</w:t>
      </w:r>
    </w:p>
    <w:p>
      <w:pPr>
        <w:spacing w:before="0" w:after="120" w:line="300" w:lineRule="exact"/>
        <w:jc w:val="both"/>
      </w:pPr>
      <w:r>
        <w:rPr>
          <w:rFonts w:ascii="Georgia" w:hAnsi="Georgia" w:cs="Georgia" w:eastAsia="Georgia"/>
          <w:b w:val="0"/>
          <w:i w:val="0"/>
          <w:sz w:val="22"/>
        </w:rPr>
        <w:t>How is it ever possible for a husband to even contemplate his wife being subjected to such a filthy Satanist procedure? Even if we assume that ghusal is not waajib in terms of Fiqhi masaa-il, then too Ihtiyaat and Imaani Ghairat demand that the Mufti decrees that ghusal is waajib. In fact, the mufti should decree that Tajdeed-e-Imaan is also Waajib.</w:t>
      </w:r>
    </w:p>
    <w:p>
      <w:pPr>
        <w:spacing w:before="0" w:after="120" w:line="300" w:lineRule="exact"/>
        <w:jc w:val="both"/>
      </w:pPr>
      <w:r>
        <w:rPr>
          <w:rFonts w:ascii="Georgia" w:hAnsi="Georgia" w:cs="Georgia" w:eastAsia="Georgia"/>
          <w:b w:val="0"/>
          <w:i w:val="0"/>
          <w:sz w:val="22"/>
        </w:rPr>
        <w:t>When the human shaitaan inserts the instrument deep into the vagina of your wife he simulates the act of intercourse, sometimes unintentionally and in most cases intentionally. The rubbish derives carnal gratification from this insertion.</w:t>
      </w:r>
    </w:p>
    <w:p>
      <w:pPr>
        <w:spacing w:before="0" w:after="120" w:line="300" w:lineRule="exact"/>
        <w:jc w:val="both"/>
      </w:pPr>
      <w:r>
        <w:rPr>
          <w:rFonts w:ascii="Georgia" w:hAnsi="Georgia" w:cs="Georgia" w:eastAsia="Georgia"/>
          <w:b w:val="0"/>
          <w:i w:val="0"/>
          <w:sz w:val="22"/>
        </w:rPr>
        <w:t>As far as Fiqhi texts are concerned, despite the claim of ghusal not being waajib mutlaqan, the Ihtiyaat is on ghusal. Check Muniyah. Furthermore, the objective</w:t>
      </w:r>
    </w:p>
    <w:p>
      <w:pPr>
        <w:spacing w:before="0" w:after="120" w:line="300" w:lineRule="exact"/>
        <w:jc w:val="both"/>
      </w:pPr>
      <w:r>
        <w:rPr>
          <w:rFonts w:ascii="Georgia" w:hAnsi="Georgia" w:cs="Georgia" w:eastAsia="Georgia"/>
          <w:b w:val="0"/>
          <w:i w:val="0"/>
          <w:sz w:val="22"/>
        </w:rPr>
        <w:t>(maqsood) of this filth is not tadaawi. The objective is supposedly to test for an imaginary disease. But as far as these fujjaar are concerned this hallucinatory test is accompanied by lust as well. We have spoken to Deendaar doctors who confirm the lustful and obscene aspects.</w:t>
      </w:r>
    </w:p>
    <w:p>
      <w:pPr>
        <w:spacing w:before="0" w:after="120" w:line="300" w:lineRule="exact"/>
        <w:jc w:val="both"/>
      </w:pPr>
      <w:r>
        <w:rPr>
          <w:rFonts w:ascii="Georgia" w:hAnsi="Georgia" w:cs="Georgia" w:eastAsia="Georgia"/>
          <w:b w:val="0"/>
          <w:i w:val="0"/>
          <w:sz w:val="22"/>
        </w:rPr>
        <w:t>Shaami narrating from Nooh Afendi on the basis of At-Tajnees, says: "Verily, the Mukhtaar is Wujoob-e-Ghusal when the intention is istimtaa' because shahwat is ghaalib…"</w:t>
      </w:r>
    </w:p>
    <w:p>
      <w:pPr>
        <w:spacing w:before="0" w:after="120" w:line="300" w:lineRule="exact"/>
        <w:jc w:val="both"/>
      </w:pPr>
      <w:r>
        <w:rPr>
          <w:rFonts w:ascii="Georgia" w:hAnsi="Georgia" w:cs="Georgia" w:eastAsia="Georgia"/>
          <w:b w:val="0"/>
          <w:i w:val="0"/>
          <w:sz w:val="22"/>
        </w:rPr>
        <w:t>The Shaarih of Al-Muniyah states: "It is aulaa for ghusal to be waajib if the insertion is in the vagina."</w:t>
      </w:r>
    </w:p>
    <w:p>
      <w:pPr>
        <w:spacing w:before="0" w:after="120" w:line="300" w:lineRule="exact"/>
        <w:jc w:val="both"/>
      </w:pPr>
      <w:r>
        <w:rPr>
          <w:rFonts w:ascii="Georgia" w:hAnsi="Georgia" w:cs="Georgia" w:eastAsia="Georgia"/>
          <w:b w:val="0"/>
          <w:i w:val="0"/>
          <w:sz w:val="22"/>
        </w:rPr>
        <w:t>Understand well that the aforementioned ikhtilaaf relates to a scenario wherein the finger is inserted for valid medical purposes. The current papsmear scenario was never imagined by the Fuqaha.</w:t>
      </w:r>
    </w:p>
    <w:p>
      <w:pPr>
        <w:spacing w:before="0" w:after="120" w:line="300" w:lineRule="exact"/>
        <w:jc w:val="both"/>
      </w:pPr>
      <w:r>
        <w:rPr>
          <w:rFonts w:ascii="Georgia" w:hAnsi="Georgia" w:cs="Georgia" w:eastAsia="Georgia"/>
          <w:b w:val="0"/>
          <w:i w:val="0"/>
          <w:sz w:val="22"/>
        </w:rPr>
        <w:t>That any Mufti who understands what this satanic obscenity entails, saying that ghusal is not waajib defies credulity. Ghusal is Waajib.</w:t>
      </w:r>
    </w:p>
    <w:p>
      <w:pPr>
        <w:spacing w:before="0" w:after="120" w:line="300" w:lineRule="exact"/>
        <w:jc w:val="both"/>
      </w:pPr>
      <w:r>
        <w:rPr>
          <w:rFonts w:ascii="Georgia" w:hAnsi="Georgia" w:cs="Georgia" w:eastAsia="Georgia"/>
          <w:b w:val="0"/>
          <w:i w:val="0"/>
          <w:sz w:val="22"/>
        </w:rPr>
        <w:t>If any Mufti desires to challenge this unequivocal claim, let him state his dalaa-il and have it published. Insha-Allah, we shall then with Allah's fadhl thoroughly demolish the papsmear ziggzaggery of the mufti. It is unthinkable that a mufti could find even the slightest justification for an act which puts even Iblees to shame.</w:t>
      </w:r>
    </w:p>
    <w:p>
      <w:pPr>
        <w:spacing w:before="0" w:after="120" w:line="300" w:lineRule="exact"/>
        <w:jc w:val="both"/>
      </w:pPr>
      <w:r>
        <w:rPr>
          <w:rFonts w:ascii="Georgia" w:hAnsi="Georgia" w:cs="Georgia" w:eastAsia="Georgia"/>
          <w:b w:val="0"/>
          <w:i w:val="0"/>
          <w:sz w:val="22"/>
        </w:rPr>
        <w:t>Only a jaahil, maajin 'mufti' whose brains have become convoluted with papsmear filth, will search the kutub for permissibility for this nauseatingly filthy papsmear act. The issue of the obscene satanic act breaking or not breaking the fast, or ghusal becoming waajib or not should not be the consideration. The very filthy papsmear immorality should be proclaimed haraam. The full-stop should be on its prohibition. There is no need to proceed beyond this full stop. On the contrary, it will be prudent to decree Tajdeed-e-Imaan (Renewal of Imaan) for the prostitute-type woman who agrees to subject herself to such a filthy, immoral act.</w:t>
      </w:r>
    </w:p>
    <w:p>
      <w:r>
        <w:br w:type="page"/>
      </w:r>
    </w:p>
    <w:p>
      <w:pPr>
        <w:pStyle w:val="Heading1"/>
        <w:spacing w:before="360" w:after="200" w:line="300" w:lineRule="exact"/>
        <w:jc w:val="center"/>
      </w:pPr>
      <w:r>
        <w:rPr>
          <w:rFonts w:ascii="Georgia" w:hAnsi="Georgia" w:cs="Georgia" w:eastAsia="Georgia"/>
          <w:b/>
          <w:i w:val="0"/>
          <w:color w:val="1F3864"/>
          <w:sz w:val="32"/>
        </w:rPr>
        <w:t>THE THOROUGH MUNAAFIQ</w:t>
      </w:r>
    </w:p>
    <w:p>
      <w:pPr>
        <w:spacing w:before="0" w:after="120" w:line="300" w:lineRule="exact"/>
        <w:jc w:val="both"/>
      </w:pPr>
      <w:r>
        <w:rPr>
          <w:rFonts w:ascii="Georgia" w:hAnsi="Georgia" w:cs="Georgia" w:eastAsia="Georgia"/>
          <w:b w:val="0"/>
          <w:i w:val="0"/>
          <w:sz w:val="22"/>
        </w:rPr>
        <w:t>Describing the attributes o f a M u n a a f i q (hypocrite), Rasulullah (Sallalla hu ala yh i wasallam) said: "Three attributes render a person a thorough (confirmed) munaafiq. He who has</w:t>
      </w:r>
    </w:p>
    <w:p>
      <w:pPr>
        <w:spacing w:before="120" w:after="120" w:line="300" w:lineRule="exact"/>
        <w:ind w:left="720" w:right="720"/>
        <w:jc w:val="center"/>
      </w:pPr>
      <w:r>
        <w:rPr>
          <w:rFonts w:ascii="Georgia" w:hAnsi="Georgia" w:cs="Georgia" w:eastAsia="Georgia"/>
          <w:b w:val="0"/>
          <w:i/>
          <w:sz w:val="22"/>
        </w:rPr>
        <w:t>one portion of nifaaq in him, is a munaafiq in that portion. (He remains a munaafiq) until he abandons that trait (of nifaaq). (The four attributes of the thorough munaafiq are): He betrays trust. When he speaks, he lies. When he pledges, he commits treachery. When he disputes, he is vulgar."</w:t>
      </w:r>
    </w:p>
    <w:p>
      <w:pPr>
        <w:spacing w:before="0" w:after="120" w:line="300" w:lineRule="exact"/>
        <w:jc w:val="both"/>
      </w:pPr>
      <w:r>
        <w:rPr>
          <w:rFonts w:ascii="Georgia" w:hAnsi="Georgia" w:cs="Georgia" w:eastAsia="Georgia"/>
          <w:b w:val="0"/>
          <w:i w:val="0"/>
          <w:sz w:val="22"/>
        </w:rPr>
        <w:t>According to Imaam Nawawi (Rahmatullah alayh), this last trait means that he falls into deviance. He diverts from the Path of the Haqq.</w:t>
      </w:r>
    </w:p>
    <w:p>
      <w:r>
        <w:br w:type="page"/>
      </w:r>
    </w:p>
    <w:p>
      <w:pPr>
        <w:pStyle w:val="Heading1"/>
        <w:spacing w:before="360" w:after="200" w:line="300" w:lineRule="exact"/>
        <w:jc w:val="center"/>
      </w:pPr>
      <w:r>
        <w:rPr>
          <w:rFonts w:ascii="Georgia" w:hAnsi="Georgia" w:cs="Georgia" w:eastAsia="Georgia"/>
          <w:b/>
          <w:i w:val="0"/>
          <w:color w:val="1F3864"/>
          <w:sz w:val="32"/>
        </w:rPr>
        <w:t>"SYSTEM FILLED WITH WASTE PRODUCTS"</w:t>
      </w:r>
    </w:p>
    <w:p>
      <w:pPr>
        <w:spacing w:before="120" w:after="120" w:line="300" w:lineRule="exact"/>
        <w:ind w:left="720" w:right="720"/>
        <w:jc w:val="center"/>
      </w:pPr>
      <w:r>
        <w:rPr>
          <w:rFonts w:ascii="Georgia" w:hAnsi="Georgia" w:cs="Georgia" w:eastAsia="Georgia"/>
          <w:b w:val="0"/>
          <w:i/>
          <w:sz w:val="22"/>
        </w:rPr>
        <w:t>"Doctor, is my baby all right?" is the first question of almost every woman when her child is born. I myself have heard the question thousands of times. If every mother's greatest wish is to have a truly healthy baby, why (in most cases) does she take such poor care of herself before the baby is born? And why does she feed her child from infancy to adulthood so improperly that illness inevitably results?</w:t>
      </w:r>
    </w:p>
    <w:p>
      <w:pPr>
        <w:spacing w:before="120" w:after="120" w:line="300" w:lineRule="exact"/>
        <w:ind w:left="720" w:right="720"/>
        <w:jc w:val="center"/>
      </w:pPr>
      <w:r>
        <w:rPr>
          <w:rFonts w:ascii="Georgia" w:hAnsi="Georgia" w:cs="Georgia" w:eastAsia="Georgia"/>
          <w:b w:val="0"/>
          <w:i/>
          <w:sz w:val="22"/>
        </w:rPr>
        <w:t>This century has been called "The Century of the Child" because of the tremendous interest in the physical and psychological growth of children.</w:t>
      </w:r>
    </w:p>
    <w:p>
      <w:pPr>
        <w:spacing w:before="120" w:after="120" w:line="300" w:lineRule="exact"/>
        <w:ind w:left="720" w:right="720"/>
        <w:jc w:val="center"/>
      </w:pPr>
      <w:r>
        <w:rPr>
          <w:rFonts w:ascii="Georgia" w:hAnsi="Georgia" w:cs="Georgia" w:eastAsia="Georgia"/>
          <w:b w:val="0"/>
          <w:i/>
          <w:sz w:val="22"/>
        </w:rPr>
        <w:t>But as we look around us, where are these radiantly healthy children? Certainly their parents are anxious to rear healthy youngsters. Some eight thousand books on child care have been published in the last twenty-five years.</w:t>
      </w:r>
    </w:p>
    <w:p>
      <w:pPr>
        <w:spacing w:before="120" w:after="120" w:line="300" w:lineRule="exact"/>
        <w:ind w:left="720" w:right="720"/>
        <w:jc w:val="center"/>
      </w:pPr>
      <w:r>
        <w:rPr>
          <w:rFonts w:ascii="Georgia" w:hAnsi="Georgia" w:cs="Georgia" w:eastAsia="Georgia"/>
          <w:b w:val="0"/>
          <w:i/>
          <w:sz w:val="22"/>
        </w:rPr>
        <w:t>Why then are the offices of the country's thousands of paediatricians and general practitioners filled with runny-nosed, tired, allergic, feverish, rundown, anaemic, bespectacled, acne-ridden, too thin or obese children?</w:t>
      </w:r>
    </w:p>
    <w:p>
      <w:pPr>
        <w:spacing w:before="120" w:after="120" w:line="300" w:lineRule="exact"/>
        <w:ind w:left="720" w:right="720"/>
        <w:jc w:val="center"/>
      </w:pPr>
      <w:r>
        <w:rPr>
          <w:rFonts w:ascii="Georgia" w:hAnsi="Georgia" w:cs="Georgia" w:eastAsia="Georgia"/>
          <w:b w:val="0"/>
          <w:i/>
          <w:sz w:val="22"/>
        </w:rPr>
        <w:t>The answer is simple:</w:t>
      </w:r>
    </w:p>
    <w:p>
      <w:pPr>
        <w:spacing w:before="120" w:after="120" w:line="300" w:lineRule="exact"/>
        <w:ind w:left="720" w:right="720"/>
        <w:jc w:val="center"/>
      </w:pPr>
      <w:r>
        <w:rPr>
          <w:rFonts w:ascii="Georgia" w:hAnsi="Georgia" w:cs="Georgia" w:eastAsia="Georgia"/>
          <w:b w:val="0"/>
          <w:i/>
          <w:sz w:val="22"/>
        </w:rPr>
        <w:t>(1) The mother's body was no fit environment for the child because her system was filled with waste products from improper food, drug residues, coffee acids, the poisons of cigarettes and alcohol.</w:t>
      </w:r>
    </w:p>
    <w:p>
      <w:pPr>
        <w:spacing w:before="120" w:after="120" w:line="300" w:lineRule="exact"/>
        <w:ind w:left="720" w:right="720"/>
        <w:jc w:val="center"/>
      </w:pPr>
      <w:r>
        <w:rPr>
          <w:rFonts w:ascii="Georgia" w:hAnsi="Georgia" w:cs="Georgia" w:eastAsia="Georgia"/>
          <w:b w:val="0"/>
          <w:i/>
          <w:sz w:val="22"/>
        </w:rPr>
        <w:t>(2) The growing child is improperly fed, spends too much time watching television, is driven everywhere instead of walking and devotes too little time to exercising in fresh air.</w:t>
      </w:r>
    </w:p>
    <w:p>
      <w:pPr>
        <w:spacing w:before="120" w:after="120" w:line="300" w:lineRule="exact"/>
        <w:ind w:left="720" w:right="720"/>
        <w:jc w:val="center"/>
      </w:pPr>
      <w:r>
        <w:rPr>
          <w:rFonts w:ascii="Georgia" w:hAnsi="Georgia" w:cs="Georgia" w:eastAsia="Georgia"/>
          <w:b w:val="0"/>
          <w:i/>
          <w:sz w:val="22"/>
        </w:rPr>
        <w:t>Henry Bieler, MD Food Is Your Best Medicine</w:t>
      </w:r>
    </w:p>
    <w:p>
      <w:pPr>
        <w:spacing w:before="120" w:after="120" w:line="300" w:lineRule="exact"/>
        <w:ind w:left="720" w:right="720"/>
        <w:jc w:val="center"/>
      </w:pPr>
      <w:r>
        <w:rPr>
          <w:rFonts w:ascii="Georgia" w:hAnsi="Georgia" w:cs="Georgia" w:eastAsia="Georgia"/>
          <w:b w:val="0"/>
          <w:i/>
          <w:sz w:val="22"/>
        </w:rPr>
        <w:t>(End of article)</w:t>
      </w:r>
    </w:p>
    <w:p>
      <w:pPr>
        <w:spacing w:before="0" w:after="120" w:line="300" w:lineRule="exact"/>
        <w:jc w:val="both"/>
      </w:pPr>
      <w:r>
        <w:rPr>
          <w:rFonts w:ascii="Georgia" w:hAnsi="Georgia" w:cs="Georgia" w:eastAsia="Georgia"/>
          <w:b w:val="0"/>
          <w:i w:val="0"/>
          <w:sz w:val="22"/>
        </w:rPr>
        <w:t>Among the worst and most injurious waste products in a woman's body are the filth of haidh (menses) retention, and the poisonous and harmful waste products of contra-</w:t>
      </w:r>
    </w:p>
    <w:p>
      <w:pPr>
        <w:spacing w:before="0" w:after="120" w:line="300" w:lineRule="exact"/>
        <w:jc w:val="both"/>
      </w:pPr>
      <w:r>
        <w:rPr>
          <w:rFonts w:ascii="Georgia" w:hAnsi="Georgia" w:cs="Georgia" w:eastAsia="Georgia"/>
          <w:b w:val="0"/>
          <w:i w:val="0"/>
          <w:sz w:val="22"/>
        </w:rPr>
        <w:t>ceptives. These satanic measures are indicative in the traits of atheism in people who profess to be Muslims. They believe that by the adoption of unnatural satanic methods, the Plan of Allah Ta'ala can be foiled.</w:t>
      </w:r>
    </w:p>
    <w:p>
      <w:r>
        <w:br w:type="page"/>
      </w:r>
    </w:p>
    <w:p>
      <w:pPr>
        <w:pStyle w:val="Heading1"/>
        <w:spacing w:before="360" w:after="200" w:line="300" w:lineRule="exact"/>
        <w:jc w:val="center"/>
      </w:pPr>
      <w:r>
        <w:rPr>
          <w:rFonts w:ascii="Georgia" w:hAnsi="Georgia" w:cs="Georgia" w:eastAsia="Georgia"/>
          <w:b/>
          <w:i w:val="0"/>
          <w:color w:val="1F3864"/>
          <w:sz w:val="32"/>
        </w:rPr>
        <w:t>A WOMAN'S KUFR DEMANDS</w:t>
      </w:r>
    </w:p>
    <w:p>
      <w:pPr>
        <w:spacing w:before="0" w:after="120" w:line="300" w:lineRule="exact"/>
        <w:jc w:val="both"/>
      </w:pPr>
      <w:r>
        <w:rPr>
          <w:rFonts w:ascii="Georgia" w:hAnsi="Georgia" w:cs="Georgia" w:eastAsia="Georgia"/>
          <w:b w:val="0"/>
          <w:i w:val="0"/>
          <w:sz w:val="22"/>
        </w:rPr>
        <w:t>Trading her Imaan for the crumbs of the dunya, an estranged wife tendered the following proposal to her husband for terminating the marriage: (Our comments in bold in brackets)</w:t>
      </w:r>
    </w:p>
    <w:p>
      <w:pPr>
        <w:spacing w:before="120" w:after="120" w:line="300" w:lineRule="exact"/>
        <w:ind w:left="720" w:right="720"/>
        <w:jc w:val="center"/>
      </w:pPr>
      <w:r>
        <w:rPr>
          <w:rFonts w:ascii="Georgia" w:hAnsi="Georgia" w:cs="Georgia" w:eastAsia="Georgia"/>
          <w:b w:val="0"/>
          <w:i/>
          <w:sz w:val="22"/>
        </w:rPr>
        <w:t>"I would like to inform you that I have sought legal advice and I am fully aware of what my legal rights are, so we have one of two options:</w:t>
      </w:r>
    </w:p>
    <w:p>
      <w:pPr>
        <w:spacing w:before="120" w:after="120" w:line="300" w:lineRule="exact"/>
        <w:ind w:left="720" w:right="720"/>
        <w:jc w:val="center"/>
      </w:pPr>
      <w:r>
        <w:rPr>
          <w:rFonts w:ascii="Georgia" w:hAnsi="Georgia" w:cs="Georgia" w:eastAsia="Georgia"/>
          <w:b w:val="0"/>
          <w:i/>
          <w:sz w:val="22"/>
        </w:rPr>
        <w:t>We can legally divorce amicably or alternatively, we can take the matter to court. I would like to divorce amicably, but should you decide to take the route of the latter option, I have been informed that in terms of section 7 (3) of the Divorce Act, estates are to be divided in terms of the financial situations of the parties. (Taking the matter to the kuffaar court and seeking the kufr benefits of the kufr acts of law are haraam.)</w:t>
      </w:r>
    </w:p>
    <w:p>
      <w:pPr>
        <w:spacing w:before="0" w:after="120" w:line="300" w:lineRule="exact"/>
        <w:jc w:val="both"/>
      </w:pPr>
      <w:r>
        <w:rPr>
          <w:rFonts w:ascii="Georgia" w:hAnsi="Georgia" w:cs="Georgia" w:eastAsia="Georgia"/>
          <w:b w:val="0"/>
          <w:i w:val="0"/>
          <w:sz w:val="22"/>
        </w:rPr>
        <w:t>I was a homemaker for 17 y e a r s ( B e i n g a 'homemaker' was your Waajib obligation as demanded by the sacred Nikah contract. You had not bestowed any favour whatsoever to your husband by being a 'homemaker'. You had only favoured yourself.)</w:t>
      </w:r>
    </w:p>
    <w:p>
      <w:pPr>
        <w:spacing w:before="0" w:after="120" w:line="300" w:lineRule="exact"/>
        <w:jc w:val="both"/>
      </w:pPr>
      <w:r>
        <w:rPr>
          <w:rFonts w:ascii="Georgia" w:hAnsi="Georgia" w:cs="Georgia" w:eastAsia="Georgia"/>
          <w:b w:val="0"/>
          <w:i w:val="0"/>
          <w:sz w:val="22"/>
        </w:rPr>
        <w:t>I have been left with nothing. (A person will have only whatever Allah Ta'ala has predestined for him/her. Your inordinate greed for haraam money and enlisting the kuffaar court to extort haraam from your husband is the evidence for the kufr in your heart.)</w:t>
      </w:r>
    </w:p>
    <w:p>
      <w:pPr>
        <w:spacing w:before="0" w:after="120" w:line="300" w:lineRule="exact"/>
        <w:jc w:val="both"/>
      </w:pPr>
      <w:r>
        <w:rPr>
          <w:rFonts w:ascii="Georgia" w:hAnsi="Georgia" w:cs="Georgia" w:eastAsia="Georgia"/>
          <w:b w:val="0"/>
          <w:i w:val="0"/>
          <w:sz w:val="22"/>
        </w:rPr>
        <w:t>You are a CA which shows the court that you CAN AFFORD maintenance. (After Talaaq, the man is responsible for your maintenance during the Iddat period if you are in the marital home. He will be responsible for the maintenance of his children in terms of the Shariah, not according to the exploitive decree of the kuffaar court.)</w:t>
      </w:r>
    </w:p>
    <w:p>
      <w:pPr>
        <w:spacing w:before="0" w:after="120" w:line="300" w:lineRule="exact"/>
        <w:jc w:val="both"/>
      </w:pPr>
      <w:r>
        <w:rPr>
          <w:rFonts w:ascii="Georgia" w:hAnsi="Georgia" w:cs="Georgia" w:eastAsia="Georgia"/>
          <w:b w:val="0"/>
          <w:i w:val="0"/>
          <w:sz w:val="22"/>
        </w:rPr>
        <w:t>However, regardless of what is going on between the two of us, I would like to maintain a level of respect because we share three children together. (There can be no level of 'respect' when you are pursuing the path of exploitation and extortion with the aid of the kuffaar court.)</w:t>
      </w:r>
    </w:p>
    <w:p>
      <w:pPr>
        <w:spacing w:before="0" w:after="120" w:line="300" w:lineRule="exact"/>
        <w:jc w:val="both"/>
      </w:pPr>
      <w:r>
        <w:rPr>
          <w:rFonts w:ascii="Georgia" w:hAnsi="Georgia" w:cs="Georgia" w:eastAsia="Georgia"/>
          <w:b w:val="0"/>
          <w:i w:val="0"/>
          <w:sz w:val="22"/>
        </w:rPr>
        <w:t>Please agree to the following proposal:</w:t>
      </w:r>
    </w:p>
    <w:p>
      <w:pPr>
        <w:spacing w:before="120" w:after="120" w:line="300" w:lineRule="exact"/>
        <w:ind w:left="720" w:right="720"/>
        <w:jc w:val="center"/>
      </w:pPr>
      <w:r>
        <w:rPr>
          <w:rFonts w:ascii="Georgia" w:hAnsi="Georgia" w:cs="Georgia" w:eastAsia="Georgia"/>
          <w:b w:val="0"/>
          <w:i/>
          <w:sz w:val="22"/>
        </w:rPr>
        <w:t>1. Please stop all communication through the children, please contact me timeously and directly through email or whatsapp in future. It is affecting the children negatively and if you continue to do so, I will take the matter to children's court.</w:t>
      </w:r>
    </w:p>
    <w:p>
      <w:pPr>
        <w:spacing w:before="0" w:after="120" w:line="300" w:lineRule="exact"/>
        <w:jc w:val="both"/>
      </w:pPr>
      <w:r>
        <w:rPr>
          <w:rFonts w:ascii="Georgia" w:hAnsi="Georgia" w:cs="Georgia" w:eastAsia="Georgia"/>
          <w:b w:val="0"/>
          <w:i w:val="0"/>
          <w:sz w:val="22"/>
        </w:rPr>
        <w:t>(You have absolutely no right to prevent the father from having communication with his children. If you are not an immoral woman, then while you will have the right of custody over the minor children, their father will remain the Guardian. You have no right to make any decisions regarding the children without the approval of the father. You are only the custodian, not the guardian. You have no right to dictate your stupid, haraam conditions.)</w:t>
      </w:r>
    </w:p>
    <w:p>
      <w:pPr>
        <w:spacing w:before="120" w:after="120" w:line="300" w:lineRule="exact"/>
        <w:ind w:left="720" w:right="720"/>
        <w:jc w:val="center"/>
      </w:pPr>
      <w:r>
        <w:rPr>
          <w:rFonts w:ascii="Georgia" w:hAnsi="Georgia" w:cs="Georgia" w:eastAsia="Georgia"/>
          <w:b w:val="0"/>
          <w:i/>
          <w:sz w:val="22"/>
        </w:rPr>
        <w:t>2. In terms of maintenance for the children, I would like R7500 per child per month, this is exclusive of school fees and medical aid, but inclusive of water, lights, rent, fuel, groceries, clothing, medical bills, entertainment, etc.</w:t>
      </w:r>
    </w:p>
    <w:p>
      <w:pPr>
        <w:spacing w:before="0" w:after="120" w:line="300" w:lineRule="exact"/>
        <w:jc w:val="both"/>
      </w:pPr>
      <w:r>
        <w:rPr>
          <w:rFonts w:ascii="Georgia" w:hAnsi="Georgia" w:cs="Georgia" w:eastAsia="Georgia"/>
          <w:b w:val="0"/>
          <w:i w:val="0"/>
          <w:sz w:val="22"/>
        </w:rPr>
        <w:t>(You cannot decide the maintenance amount. You are an exploiter, an extortionist and a contemptible gold-digger. An independent assessment must be made by responsible persons to decide what are the basic needs of the children. Maintenance will then be determined according to the Shariah not according to your lust, fulfilment of which you are seeking via the kuffaar court.</w:t>
      </w:r>
    </w:p>
    <w:p>
      <w:pPr>
        <w:spacing w:before="0" w:after="120" w:line="300" w:lineRule="exact"/>
        <w:jc w:val="both"/>
      </w:pPr>
      <w:r>
        <w:rPr>
          <w:rFonts w:ascii="Georgia" w:hAnsi="Georgia" w:cs="Georgia" w:eastAsia="Georgia"/>
          <w:b w:val="0"/>
          <w:i w:val="0"/>
          <w:sz w:val="22"/>
        </w:rPr>
        <w:t>Furthermore, if the father is averse to his children attending these immoral secular schools, you may not send them to their moral destruction, and you may not claim that he pays such haraam fees. It is the father's right to decide on the expenses and the avenues of expenditure. You do not have such rights.)</w:t>
      </w:r>
    </w:p>
    <w:p>
      <w:pPr>
        <w:spacing w:before="120" w:after="120" w:line="300" w:lineRule="exact"/>
        <w:ind w:left="720" w:right="720"/>
        <w:jc w:val="center"/>
      </w:pPr>
      <w:r>
        <w:rPr>
          <w:rFonts w:ascii="Georgia" w:hAnsi="Georgia" w:cs="Georgia" w:eastAsia="Georgia"/>
          <w:b w:val="0"/>
          <w:i/>
          <w:sz w:val="22"/>
        </w:rPr>
        <w:t>3. Rehabilitation maintenance for myself, an amount of R5000 per month for two years.</w:t>
      </w:r>
    </w:p>
    <w:p>
      <w:pPr>
        <w:spacing w:before="0" w:after="120" w:line="300" w:lineRule="exact"/>
        <w:jc w:val="both"/>
      </w:pPr>
      <w:r>
        <w:rPr>
          <w:rFonts w:ascii="Georgia" w:hAnsi="Georgia" w:cs="Georgia" w:eastAsia="Georgia"/>
          <w:b w:val="0"/>
          <w:i w:val="0"/>
          <w:sz w:val="22"/>
        </w:rPr>
        <w:t>4. A vehicle to transport the children, preferably the Audi, because that is the car I was using when we were living together. (If you are a drug addict, then get yourself rehabilitated at your own expense. Your ex-husband is not responsible for any type of rehabilitation expenses. Furthermore, he is responsible for expenses only for the Iddat period. Thereafter your male relatives have to maintain you, or if you are a lewd street woman, then go work and earn.</w:t>
      </w:r>
    </w:p>
    <w:p>
      <w:pPr>
        <w:spacing w:before="0" w:after="120" w:line="300" w:lineRule="exact"/>
        <w:jc w:val="both"/>
      </w:pPr>
      <w:r>
        <w:rPr>
          <w:rFonts w:ascii="Georgia" w:hAnsi="Georgia" w:cs="Georgia" w:eastAsia="Georgia"/>
          <w:b w:val="0"/>
          <w:i w:val="0"/>
          <w:sz w:val="22"/>
        </w:rPr>
        <w:t>Your demand for a vehicle is ludicrous. Your ex-husband's stupidity of having provided you with a vehicle is now rebounding on him. Since he had aided you in sin by having provided you with a haraam car, he has now to suffer your haraam demand.)</w:t>
      </w:r>
    </w:p>
    <w:p>
      <w:pPr>
        <w:spacing w:before="120" w:after="120" w:line="300" w:lineRule="exact"/>
        <w:ind w:left="720" w:right="720"/>
        <w:jc w:val="center"/>
      </w:pPr>
      <w:r>
        <w:rPr>
          <w:rFonts w:ascii="Georgia" w:hAnsi="Georgia" w:cs="Georgia" w:eastAsia="Georgia"/>
          <w:b w:val="0"/>
          <w:i/>
          <w:sz w:val="22"/>
        </w:rPr>
        <w:t>Please lemme know of your decision by Tuesday, 23rd February 2021 by no later than 1pm. If I have not received an answer by then. I will be left with no choice but to take the matter further.</w:t>
      </w:r>
    </w:p>
    <w:p>
      <w:pPr>
        <w:spacing w:before="0" w:after="120" w:line="300" w:lineRule="exact"/>
        <w:jc w:val="both"/>
      </w:pPr>
      <w:r>
        <w:rPr>
          <w:rFonts w:ascii="Georgia" w:hAnsi="Georgia" w:cs="Georgia" w:eastAsia="Georgia"/>
          <w:b w:val="0"/>
          <w:i w:val="0"/>
          <w:sz w:val="22"/>
        </w:rPr>
        <w:t>(Yes you are free to carve your pathway straight to Jahannam).</w:t>
      </w:r>
    </w:p>
    <w:p>
      <w:pPr>
        <w:spacing w:before="0" w:after="120" w:line="300" w:lineRule="exact"/>
        <w:jc w:val="both"/>
      </w:pPr>
      <w:r>
        <w:rPr>
          <w:rFonts w:ascii="Georgia" w:hAnsi="Georgia" w:cs="Georgia" w:eastAsia="Georgia"/>
          <w:b w:val="0"/>
          <w:i w:val="0"/>
          <w:sz w:val="22"/>
        </w:rPr>
        <w:t>Many women are purchasing kufr and ruining their Aakhirat for the sake of worldly carrion by enlisting the aid of the kuffaar courts to extort haraam money from their ex-husbands. This naseehat is only for such women who do have Imaan, but due to ignorance and misadvised by morons, they take the route of the kuffaar court to suck haraam money from their ex-husbands.</w:t>
      </w:r>
    </w:p>
    <w:p>
      <w:pPr>
        <w:spacing w:before="0" w:after="120" w:line="300" w:lineRule="exact"/>
        <w:jc w:val="both"/>
      </w:pPr>
      <w:r>
        <w:rPr>
          <w:rFonts w:ascii="Georgia" w:hAnsi="Georgia" w:cs="Georgia" w:eastAsia="Georgia"/>
          <w:b w:val="0"/>
          <w:i w:val="0"/>
          <w:sz w:val="22"/>
        </w:rPr>
        <w:t>Women who believe that they have Imaan should understand that according to the Shariah, the position is as follows: (1) The ex-wife is entitled to maintenance only for the Iddat period. Thereafter she ceases being the responsibility of her ex-husband.</w:t>
      </w:r>
    </w:p>
    <w:p>
      <w:pPr>
        <w:spacing w:before="0" w:after="120" w:line="300" w:lineRule="exact"/>
        <w:jc w:val="both"/>
      </w:pPr>
      <w:r>
        <w:rPr>
          <w:rFonts w:ascii="Georgia" w:hAnsi="Georgia" w:cs="Georgia" w:eastAsia="Georgia"/>
          <w:b w:val="0"/>
          <w:i w:val="0"/>
          <w:sz w:val="22"/>
        </w:rPr>
        <w:t>(2) She is the custodian of the minor children. When a boy reaches 8 years, custody is transferred to the father, and when a girl is close to buloogh, the mother's right of custody ends.</w:t>
      </w:r>
    </w:p>
    <w:p>
      <w:pPr>
        <w:spacing w:before="0" w:after="120" w:line="300" w:lineRule="exact"/>
        <w:jc w:val="both"/>
      </w:pPr>
      <w:r>
        <w:rPr>
          <w:rFonts w:ascii="Georgia" w:hAnsi="Georgia" w:cs="Georgia" w:eastAsia="Georgia"/>
          <w:b w:val="0"/>
          <w:i w:val="0"/>
          <w:sz w:val="22"/>
        </w:rPr>
        <w:t>(3) The father remains the Guardian. The mother has no right of making decisions for the children without the approval of the father.</w:t>
      </w:r>
    </w:p>
    <w:p>
      <w:pPr>
        <w:spacing w:before="0" w:after="120" w:line="300" w:lineRule="exact"/>
        <w:jc w:val="both"/>
      </w:pPr>
      <w:r>
        <w:rPr>
          <w:rFonts w:ascii="Georgia" w:hAnsi="Georgia" w:cs="Georgia" w:eastAsia="Georgia"/>
          <w:b w:val="0"/>
          <w:i w:val="0"/>
          <w:sz w:val="22"/>
        </w:rPr>
        <w:t>(4) The father has visitation rights at all times. A neutral venue should be arranged where he may visit his children.</w:t>
      </w:r>
    </w:p>
    <w:p>
      <w:pPr>
        <w:spacing w:before="0" w:after="120" w:line="300" w:lineRule="exact"/>
        <w:jc w:val="both"/>
      </w:pPr>
      <w:r>
        <w:rPr>
          <w:rFonts w:ascii="Georgia" w:hAnsi="Georgia" w:cs="Georgia" w:eastAsia="Georgia"/>
          <w:b w:val="0"/>
          <w:i w:val="0"/>
          <w:sz w:val="22"/>
        </w:rPr>
        <w:t>(5) It is the obligation of the father to maintain his children. The expenses for the basic needs are his obligation although it is understood that he will spend more on his children within his means. But the mother may not demand money for expenditure for such</w:t>
      </w:r>
    </w:p>
    <w:p>
      <w:pPr>
        <w:spacing w:before="0" w:after="120" w:line="300" w:lineRule="exact"/>
        <w:jc w:val="both"/>
      </w:pPr>
      <w:r>
        <w:rPr>
          <w:rFonts w:ascii="Georgia" w:hAnsi="Georgia" w:cs="Georgia" w:eastAsia="Georgia"/>
          <w:b w:val="0"/>
          <w:i w:val="0"/>
          <w:sz w:val="22"/>
        </w:rPr>
        <w:t>activities which according to the Shariah are not permissible.</w:t>
      </w:r>
    </w:p>
    <w:p>
      <w:pPr>
        <w:spacing w:before="0" w:after="120" w:line="300" w:lineRule="exact"/>
        <w:jc w:val="both"/>
      </w:pPr>
      <w:r>
        <w:rPr>
          <w:rFonts w:ascii="Georgia" w:hAnsi="Georgia" w:cs="Georgia" w:eastAsia="Georgia"/>
          <w:b w:val="0"/>
          <w:i w:val="0"/>
          <w:sz w:val="22"/>
        </w:rPr>
        <w:t>(6) If the mother refuses to relinquish custody when her right has terminated, then the father will have the right to withhold maintenance from the children.</w:t>
      </w:r>
    </w:p>
    <w:p>
      <w:pPr>
        <w:spacing w:before="0" w:after="120" w:line="300" w:lineRule="exact"/>
        <w:jc w:val="both"/>
      </w:pPr>
      <w:r>
        <w:rPr>
          <w:rFonts w:ascii="Georgia" w:hAnsi="Georgia" w:cs="Georgia" w:eastAsia="Georgia"/>
          <w:b w:val="0"/>
          <w:i w:val="0"/>
          <w:sz w:val="22"/>
        </w:rPr>
        <w:t>The above is a brief summary of rights and obligations when a separation takes place. However, if the father is unfit or immoral, certain of his rights may be denied while some rights may be curtailed.</w:t>
      </w:r>
    </w:p>
    <w:p>
      <w:r>
        <w:br w:type="page"/>
      </w:r>
    </w:p>
    <w:p>
      <w:pPr>
        <w:pStyle w:val="Heading1"/>
        <w:spacing w:before="360" w:after="200" w:line="300" w:lineRule="exact"/>
        <w:jc w:val="center"/>
      </w:pPr>
      <w:r>
        <w:rPr>
          <w:rFonts w:ascii="Georgia" w:hAnsi="Georgia" w:cs="Georgia" w:eastAsia="Georgia"/>
          <w:b/>
          <w:i w:val="0"/>
          <w:color w:val="1F3864"/>
          <w:sz w:val="32"/>
        </w:rPr>
        <w:t>ADVISING THE GUIDES</w:t>
      </w:r>
    </w:p>
    <w:p>
      <w:pPr>
        <w:spacing w:before="0" w:after="120" w:line="300" w:lineRule="exact"/>
        <w:jc w:val="both"/>
      </w:pPr>
      <w:r>
        <w:rPr>
          <w:rFonts w:ascii="Georgia" w:hAnsi="Georgia" w:cs="Georgia" w:eastAsia="Georgia"/>
          <w:b w:val="0"/>
          <w:i w:val="0"/>
          <w:sz w:val="22"/>
        </w:rPr>
        <w:t>H a d h r a t T h a a n v i (rahmatullah alayh) advising the spiritual guides who endeavour to increase the numbers of their circle (by indiscriminate bay't) and who refrain from reprimanding their mureeds and who abstain from Amr Bil Ma'roof for the fear of losing followers, says:</w:t>
      </w:r>
    </w:p>
    <w:p>
      <w:pPr>
        <w:spacing w:before="0" w:after="120" w:line="300" w:lineRule="exact"/>
        <w:jc w:val="both"/>
      </w:pPr>
      <w:r>
        <w:rPr>
          <w:rFonts w:ascii="Georgia" w:hAnsi="Georgia" w:cs="Georgia" w:eastAsia="Georgia"/>
          <w:b w:val="0"/>
          <w:i w:val="0"/>
          <w:sz w:val="22"/>
        </w:rPr>
        <w:t>"These people who claim to be exponents of Tasawwuf and leaders (in this ﬁeld), should think of the time when they will be alone in the grave without any comforter. Will they be able to gain glitter (in the grave) from their circle of mureeds? If the answer is in the negative, then they should develop here something which will provide light and glitter for them in the grave. And that is the Bond with Allah Ta'ala. Allah's Bond is adequate for enhancing the dazzle of one's circle.</w:t>
      </w:r>
    </w:p>
    <w:p>
      <w:pPr>
        <w:spacing w:before="0" w:after="120" w:line="300" w:lineRule="exact"/>
        <w:jc w:val="both"/>
      </w:pPr>
      <w:r>
        <w:rPr>
          <w:rFonts w:ascii="Georgia" w:hAnsi="Georgia" w:cs="Georgia" w:eastAsia="Georgia"/>
          <w:b w:val="0"/>
          <w:i w:val="0"/>
          <w:sz w:val="22"/>
        </w:rPr>
        <w:t>Therefore, attend to the ailments of mureeds irrespective of the number of mureeds increasing or decreasing (as a result of reprimanding and rebuking)."</w:t>
      </w:r>
    </w:p>
    <w:p>
      <w:r>
        <w:br w:type="page"/>
      </w:r>
    </w:p>
    <w:p>
      <w:pPr>
        <w:spacing w:before="0" w:after="120" w:line="300" w:lineRule="exact"/>
        <w:jc w:val="both"/>
      </w:pPr>
      <w:r>
        <w:rPr>
          <w:rFonts w:ascii="Georgia" w:hAnsi="Georgia" w:cs="Georgia" w:eastAsia="Georgia"/>
          <w:b w:val="0"/>
          <w:i w:val="0"/>
          <w:sz w:val="22"/>
        </w:rPr>
        <w:t>The following are some of the things which create forgetfulness or – failing memory:</w:t>
      </w:r>
    </w:p>
    <w:p>
      <w:pPr>
        <w:spacing w:before="0" w:after="120" w:line="300" w:lineRule="exact"/>
        <w:jc w:val="both"/>
      </w:pPr>
      <w:r>
        <w:rPr>
          <w:rFonts w:ascii="Georgia" w:hAnsi="Georgia" w:cs="Georgia" w:eastAsia="Georgia"/>
          <w:b w:val="0"/>
          <w:i w:val="0"/>
          <w:sz w:val="22"/>
        </w:rPr>
        <w:t>♦ Making wudhu in a place of impurity, e.g. the toilet</w:t>
      </w:r>
    </w:p>
    <w:p>
      <w:pPr>
        <w:spacing w:before="0" w:after="120" w:line="300" w:lineRule="exact"/>
        <w:jc w:val="both"/>
      </w:pPr>
      <w:r>
        <w:rPr>
          <w:rFonts w:ascii="Georgia" w:hAnsi="Georgia" w:cs="Georgia" w:eastAsia="Georgia"/>
          <w:b w:val="0"/>
          <w:i w:val="0"/>
          <w:sz w:val="22"/>
        </w:rPr>
        <w:t>♦ Worldly worries ♦ Commission of sins</w:t>
      </w:r>
    </w:p>
    <w:p>
      <w:pPr>
        <w:spacing w:before="0" w:after="120" w:line="300" w:lineRule="exact"/>
        <w:jc w:val="both"/>
      </w:pPr>
      <w:r>
        <w:rPr>
          <w:rFonts w:ascii="Georgia" w:hAnsi="Georgia" w:cs="Georgia" w:eastAsia="Georgia"/>
          <w:b w:val="0"/>
          <w:i w:val="0"/>
          <w:sz w:val="22"/>
        </w:rPr>
        <w:t>♦ Engrossment in worldly affairs</w:t>
      </w:r>
    </w:p>
    <w:p>
      <w:pPr>
        <w:spacing w:before="0" w:after="120" w:line="300" w:lineRule="exact"/>
        <w:jc w:val="both"/>
      </w:pPr>
      <w:r>
        <w:rPr>
          <w:rFonts w:ascii="Georgia" w:hAnsi="Georgia" w:cs="Georgia" w:eastAsia="Georgia"/>
          <w:b w:val="0"/>
          <w:i w:val="0"/>
          <w:sz w:val="22"/>
        </w:rPr>
        <w:t>♦ Looking at a hanged person</w:t>
      </w:r>
    </w:p>
    <w:p>
      <w:pPr>
        <w:spacing w:before="0" w:after="120" w:line="300" w:lineRule="exact"/>
        <w:jc w:val="both"/>
      </w:pPr>
      <w:r>
        <w:rPr>
          <w:rFonts w:ascii="Georgia" w:hAnsi="Georgia" w:cs="Georgia" w:eastAsia="Georgia"/>
          <w:b w:val="0"/>
          <w:i w:val="0"/>
          <w:sz w:val="22"/>
        </w:rPr>
        <w:t>♦ Eating much salted meat</w:t>
      </w:r>
    </w:p>
    <w:p>
      <w:pPr>
        <w:spacing w:before="0" w:after="120" w:line="300" w:lineRule="exact"/>
        <w:jc w:val="both"/>
      </w:pPr>
      <w:r>
        <w:rPr>
          <w:rFonts w:ascii="Georgia" w:hAnsi="Georgia" w:cs="Georgia" w:eastAsia="Georgia"/>
          <w:b w:val="0"/>
          <w:i w:val="0"/>
          <w:sz w:val="22"/>
        </w:rPr>
        <w:t>♦ Looking at the sky during the state of janaabat</w:t>
      </w:r>
    </w:p>
    <w:p>
      <w:pPr>
        <w:spacing w:before="0" w:after="120" w:line="300" w:lineRule="exact"/>
        <w:jc w:val="both"/>
      </w:pPr>
      <w:r>
        <w:rPr>
          <w:rFonts w:ascii="Georgia" w:hAnsi="Georgia" w:cs="Georgia" w:eastAsia="Georgia"/>
          <w:b w:val="0"/>
          <w:i w:val="0"/>
          <w:sz w:val="22"/>
        </w:rPr>
        <w:t>♦ Much laughter and joking</w:t>
      </w:r>
    </w:p>
    <w:p>
      <w:pPr>
        <w:spacing w:before="0" w:after="120" w:line="300" w:lineRule="exact"/>
        <w:jc w:val="both"/>
      </w:pPr>
      <w:r>
        <w:rPr>
          <w:rFonts w:ascii="Georgia" w:hAnsi="Georgia" w:cs="Georgia" w:eastAsia="Georgia"/>
          <w:b w:val="0"/>
          <w:i w:val="0"/>
          <w:sz w:val="22"/>
        </w:rPr>
        <w:t>♦ Laughing in the qabrustaan</w:t>
      </w:r>
    </w:p>
    <w:p>
      <w:pPr>
        <w:spacing w:before="0" w:after="120" w:line="300" w:lineRule="exact"/>
        <w:jc w:val="both"/>
      </w:pPr>
      <w:r>
        <w:rPr>
          <w:rFonts w:ascii="Georgia" w:hAnsi="Georgia" w:cs="Georgia" w:eastAsia="Georgia"/>
          <w:b w:val="0"/>
          <w:i w:val="0"/>
          <w:sz w:val="22"/>
        </w:rPr>
        <w:t>♦ Entering the Musjid with the left foot and coming out with the right foot</w:t>
      </w:r>
    </w:p>
    <w:p>
      <w:pPr>
        <w:spacing w:before="0" w:after="120" w:line="300" w:lineRule="exact"/>
        <w:jc w:val="both"/>
      </w:pPr>
      <w:r>
        <w:rPr>
          <w:rFonts w:ascii="Georgia" w:hAnsi="Georgia" w:cs="Georgia" w:eastAsia="Georgia"/>
          <w:b w:val="0"/>
          <w:i w:val="0"/>
          <w:sz w:val="22"/>
        </w:rPr>
        <w:t>♦ Looking at the private parts</w:t>
      </w:r>
    </w:p>
    <w:p>
      <w:pPr>
        <w:spacing w:before="0" w:after="120" w:line="300" w:lineRule="exact"/>
        <w:jc w:val="both"/>
      </w:pPr>
      <w:r>
        <w:rPr>
          <w:rFonts w:ascii="Georgia" w:hAnsi="Georgia" w:cs="Georgia" w:eastAsia="Georgia"/>
          <w:b w:val="0"/>
          <w:i w:val="0"/>
          <w:sz w:val="22"/>
        </w:rPr>
        <w:t>♦ Urinating in the bathroom</w:t>
      </w:r>
    </w:p>
    <w:p>
      <w:pPr>
        <w:spacing w:before="0" w:after="120" w:line="300" w:lineRule="exact"/>
        <w:jc w:val="both"/>
      </w:pPr>
      <w:r>
        <w:rPr>
          <w:rFonts w:ascii="Georgia" w:hAnsi="Georgia" w:cs="Georgia" w:eastAsia="Georgia"/>
          <w:b w:val="0"/>
          <w:i w:val="0"/>
          <w:sz w:val="22"/>
        </w:rPr>
        <w:t>♦ Urinating in public</w:t>
      </w:r>
    </w:p>
    <w:p>
      <w:pPr>
        <w:spacing w:before="0" w:after="120" w:line="300" w:lineRule="exact"/>
        <w:jc w:val="both"/>
      </w:pPr>
      <w:r>
        <w:rPr>
          <w:rFonts w:ascii="Georgia" w:hAnsi="Georgia" w:cs="Georgia" w:eastAsia="Georgia"/>
          <w:b w:val="0"/>
          <w:i w:val="0"/>
          <w:sz w:val="22"/>
        </w:rPr>
        <w:t>♦ Urinating under a fruit tree, in stagnant water or in ash</w:t>
      </w:r>
    </w:p>
    <w:p>
      <w:pPr>
        <w:spacing w:before="0" w:after="120" w:line="300" w:lineRule="exact"/>
        <w:jc w:val="both"/>
      </w:pPr>
      <w:r>
        <w:rPr>
          <w:rFonts w:ascii="Georgia" w:hAnsi="Georgia" w:cs="Georgia" w:eastAsia="Georgia"/>
          <w:b w:val="0"/>
          <w:i w:val="0"/>
          <w:sz w:val="22"/>
        </w:rPr>
        <w:t>♦ Combing the hair with a broken comb</w:t>
      </w:r>
    </w:p>
    <w:p>
      <w:r>
        <w:br w:type="page"/>
      </w:r>
    </w:p>
    <w:p>
      <w:pPr>
        <w:pStyle w:val="Heading1"/>
        <w:spacing w:before="360" w:after="200" w:line="300" w:lineRule="exact"/>
        <w:jc w:val="center"/>
      </w:pPr>
      <w:r>
        <w:rPr>
          <w:rFonts w:ascii="Georgia" w:hAnsi="Georgia" w:cs="Georgia" w:eastAsia="Georgia"/>
          <w:b/>
          <w:i w:val="0"/>
          <w:color w:val="1F3864"/>
          <w:sz w:val="32"/>
        </w:rPr>
        <w:t>A CONFIRMED MURTAD</w:t>
      </w:r>
    </w:p>
    <w:p>
      <w:pPr>
        <w:spacing w:before="120" w:after="40" w:line="300" w:lineRule="exact"/>
        <w:jc w:val="both"/>
      </w:pPr>
      <w:r>
        <w:rPr>
          <w:rFonts w:ascii="Georgia" w:hAnsi="Georgia" w:cs="Georgia" w:eastAsia="Georgia"/>
          <w:b/>
          <w:i/>
          <w:sz w:val="22"/>
        </w:rPr>
        <w:t>Q. If a person says the following, is he still a Muslim?</w:t>
      </w:r>
    </w:p>
    <w:p>
      <w:pPr>
        <w:spacing w:before="120" w:after="40" w:line="300" w:lineRule="exact"/>
        <w:jc w:val="both"/>
      </w:pPr>
      <w:r>
        <w:rPr>
          <w:rFonts w:ascii="Georgia" w:hAnsi="Georgia" w:cs="Georgia" w:eastAsia="Georgia"/>
          <w:b/>
          <w:i/>
          <w:sz w:val="22"/>
        </w:rPr>
        <w:t>1. Stoning is not part of Shariah. He goes on to give explanation that some commentators of the Quran included the Hadith about stoning. And they need to interpret one in light of another. He also says they said there was a verse in Quran whose recitation was abrogated but the ruling remained. He says that some people said that you can't have Hadith abrogating the Quran.</w:t>
      </w:r>
    </w:p>
    <w:p>
      <w:pPr>
        <w:spacing w:before="120" w:after="40" w:line="300" w:lineRule="exact"/>
        <w:jc w:val="both"/>
      </w:pPr>
      <w:r>
        <w:rPr>
          <w:rFonts w:ascii="Georgia" w:hAnsi="Georgia" w:cs="Georgia" w:eastAsia="Georgia"/>
          <w:b/>
          <w:i/>
          <w:sz w:val="22"/>
        </w:rPr>
        <w:t>2. Shariah laws like cutting of the hands are not applicable today. He goes on to say that we read that when Isa (AS) comes back then he will abolish the jizya. So he explains that it depends on the time and place.</w:t>
      </w:r>
    </w:p>
    <w:p>
      <w:pPr>
        <w:spacing w:before="120" w:after="40" w:line="300" w:lineRule="exact"/>
        <w:jc w:val="both"/>
      </w:pPr>
      <w:r>
        <w:rPr>
          <w:rFonts w:ascii="Georgia" w:hAnsi="Georgia" w:cs="Georgia" w:eastAsia="Georgia"/>
          <w:b/>
          <w:i/>
          <w:sz w:val="22"/>
        </w:rPr>
        <w:t>3. There is no apostasy law ( I think he means no death penalty). He explains that there is no compulsion in religion and so the Hadith may not be authentic or it would mean that the Hadith applied to a certain circumstance in the time of Prophet Muhammad (SAW).</w:t>
      </w:r>
    </w:p>
    <w:p>
      <w:pPr>
        <w:spacing w:before="120" w:after="40" w:line="300" w:lineRule="exact"/>
        <w:jc w:val="both"/>
      </w:pPr>
      <w:r>
        <w:rPr>
          <w:rFonts w:ascii="Georgia" w:hAnsi="Georgia" w:cs="Georgia" w:eastAsia="Georgia"/>
          <w:b/>
          <w:i/>
          <w:sz w:val="22"/>
        </w:rPr>
        <w:t>4. He feels that the 'Muslim countries'</w:t>
      </w:r>
    </w:p>
    <w:p>
      <w:pPr>
        <w:spacing w:before="120" w:after="40" w:line="300" w:lineRule="exact"/>
        <w:jc w:val="both"/>
      </w:pPr>
      <w:r>
        <w:rPr>
          <w:rFonts w:ascii="Georgia" w:hAnsi="Georgia" w:cs="Georgia" w:eastAsia="Georgia"/>
          <w:b/>
          <w:i/>
          <w:sz w:val="22"/>
        </w:rPr>
        <w:t>should be ruled by majority (democracy).</w:t>
      </w:r>
    </w:p>
    <w:p>
      <w:pPr>
        <w:spacing w:before="120" w:after="40" w:line="300" w:lineRule="exact"/>
        <w:jc w:val="both"/>
      </w:pPr>
      <w:r>
        <w:rPr>
          <w:rFonts w:ascii="Georgia" w:hAnsi="Georgia" w:cs="Georgia" w:eastAsia="Georgia"/>
          <w:b/>
          <w:i/>
          <w:sz w:val="22"/>
        </w:rPr>
        <w:t>5. He believes that transgenders can marry.</w:t>
      </w:r>
    </w:p>
    <w:p>
      <w:pPr>
        <w:spacing w:before="120" w:after="40" w:line="300" w:lineRule="exact"/>
        <w:jc w:val="both"/>
      </w:pPr>
      <w:r>
        <w:rPr>
          <w:rFonts w:ascii="Georgia" w:hAnsi="Georgia" w:cs="Georgia" w:eastAsia="Georgia"/>
          <w:b/>
          <w:i/>
          <w:sz w:val="22"/>
        </w:rPr>
        <w:t>6. He says because we believe that Isa (AS) is a prophet and so during Christmas we should have lectures etc to honour the birth of Isa (AS). 7. You can believe in evolution theory.</w:t>
      </w:r>
    </w:p>
    <w:p>
      <w:pPr>
        <w:spacing w:before="120" w:after="40" w:line="300" w:lineRule="exact"/>
        <w:jc w:val="both"/>
      </w:pPr>
      <w:r>
        <w:rPr>
          <w:rFonts w:ascii="Georgia" w:hAnsi="Georgia" w:cs="Georgia" w:eastAsia="Georgia"/>
          <w:b/>
          <w:i/>
          <w:sz w:val="22"/>
        </w:rPr>
        <w:t>8. You can give interest in the case of a mortgage as it is difficult nowadays.</w:t>
      </w:r>
    </w:p>
    <w:p>
      <w:pPr>
        <w:spacing w:before="120" w:after="40" w:line="300" w:lineRule="exact"/>
        <w:jc w:val="both"/>
      </w:pPr>
      <w:r>
        <w:rPr>
          <w:rFonts w:ascii="Georgia" w:hAnsi="Georgia" w:cs="Georgia" w:eastAsia="Georgia"/>
          <w:b/>
          <w:i/>
          <w:sz w:val="22"/>
        </w:rPr>
        <w:t>9. He believes there is something like black magic but he says that if people had the power today then they would use it to change governments etc.</w:t>
      </w:r>
    </w:p>
    <w:p>
      <w:pPr>
        <w:spacing w:before="120" w:after="40" w:line="300" w:lineRule="exact"/>
        <w:jc w:val="both"/>
      </w:pPr>
      <w:r>
        <w:rPr>
          <w:rFonts w:ascii="Georgia" w:hAnsi="Georgia" w:cs="Georgia" w:eastAsia="Georgia"/>
          <w:b/>
          <w:i/>
          <w:sz w:val="22"/>
        </w:rPr>
        <w:t>10. He says Non Muslims can go to Jannah if they do good actions within their range.</w:t>
      </w:r>
    </w:p>
    <w:p>
      <w:pPr>
        <w:spacing w:before="120" w:after="40" w:line="300" w:lineRule="exact"/>
        <w:jc w:val="both"/>
      </w:pPr>
      <w:r>
        <w:rPr>
          <w:rFonts w:ascii="Georgia" w:hAnsi="Georgia" w:cs="Georgia" w:eastAsia="Georgia"/>
          <w:b/>
          <w:i/>
          <w:sz w:val="22"/>
        </w:rPr>
        <w:t>11. He says if you follow the Prophet (SAW) in the minor things then often times we lose the bigger picture. The minor things are taken from Hadith. I think he meant that the bigger picture is to submit to Allah.</w:t>
      </w:r>
    </w:p>
    <w:p>
      <w:pPr>
        <w:spacing w:before="120" w:after="40" w:line="300" w:lineRule="exact"/>
        <w:jc w:val="both"/>
      </w:pPr>
      <w:r>
        <w:rPr>
          <w:rFonts w:ascii="Georgia" w:hAnsi="Georgia" w:cs="Georgia" w:eastAsia="Georgia"/>
          <w:b/>
          <w:i/>
          <w:sz w:val="22"/>
        </w:rPr>
        <w:t>12. He explains crucify as a method of killing but he says that in the case of Isa (AS), Isa (AS) was crucified but not to the point that he was killed. Then he quoted some Tafsir book.</w:t>
      </w:r>
    </w:p>
    <w:p>
      <w:pPr>
        <w:spacing w:before="120" w:after="40" w:line="300" w:lineRule="exact"/>
        <w:jc w:val="both"/>
      </w:pPr>
      <w:r>
        <w:rPr>
          <w:rFonts w:ascii="Georgia" w:hAnsi="Georgia" w:cs="Georgia" w:eastAsia="Georgia"/>
          <w:b/>
          <w:i/>
          <w:sz w:val="22"/>
        </w:rPr>
        <w:t>13. He is friends with pro LGBGTQ priest.</w:t>
      </w:r>
    </w:p>
    <w:p>
      <w:pPr>
        <w:spacing w:before="0" w:after="120" w:line="300" w:lineRule="exact"/>
        <w:jc w:val="both"/>
      </w:pPr>
      <w:r>
        <w:rPr>
          <w:rFonts w:ascii="Georgia" w:hAnsi="Georgia" w:cs="Georgia" w:eastAsia="Georgia"/>
          <w:b w:val="0"/>
          <w:i w:val="0"/>
          <w:sz w:val="22"/>
        </w:rPr>
        <w:t>A. A man holding these clear-cut beliefs of kufr is termed Akfarul Kaafireen, i.e. he is among greatest of the kuffaar, perhaps worse than Fir'oun and Iblees. In this era the Ummah abounds with kuffaar of this category. They masquerade as Muslims whilst every capillary in their body pulsates with kufr. One does not have to be an Aalim to understand the kufr of people of this kind. Their kufr is a conspicuous exhibition which pours out from every aperture of their bodies and from every pore on their skins.</w:t>
      </w:r>
    </w:p>
    <w:p>
      <w:r>
        <w:br w:type="page"/>
      </w:r>
    </w:p>
    <w:p>
      <w:pPr>
        <w:pStyle w:val="Heading1"/>
        <w:spacing w:before="360" w:after="200" w:line="300" w:lineRule="exact"/>
        <w:jc w:val="center"/>
      </w:pPr>
      <w:r>
        <w:rPr>
          <w:rFonts w:ascii="Georgia" w:hAnsi="Georgia" w:cs="Georgia" w:eastAsia="Georgia"/>
          <w:b/>
          <w:i w:val="0"/>
          <w:color w:val="1F3864"/>
          <w:sz w:val="32"/>
        </w:rPr>
        <w:t>ZAALIMEEN</w:t>
      </w:r>
    </w:p>
    <w:p>
      <w:pPr>
        <w:spacing w:before="0" w:after="120" w:line="300" w:lineRule="exact"/>
        <w:jc w:val="both"/>
      </w:pPr>
      <w:r>
        <w:rPr>
          <w:rFonts w:ascii="Georgia" w:hAnsi="Georgia" w:cs="Georgia" w:eastAsia="Georgia"/>
          <w:b w:val="0"/>
          <w:i w:val="0"/>
          <w:sz w:val="22"/>
        </w:rPr>
        <w:t>Hadhrat Sufyaan Thauri (rahmatullah alayh) said that the following types of persons are regarded as zaalimeen (oppressors):</w:t>
      </w:r>
    </w:p>
    <w:p>
      <w:pPr>
        <w:spacing w:before="0" w:after="120" w:line="300" w:lineRule="exact"/>
        <w:jc w:val="both"/>
      </w:pPr>
      <w:r>
        <w:rPr>
          <w:rFonts w:ascii="Georgia" w:hAnsi="Georgia" w:cs="Georgia" w:eastAsia="Georgia"/>
          <w:b w:val="0"/>
          <w:i w:val="0"/>
          <w:sz w:val="22"/>
        </w:rPr>
        <w:t>• A person who makes dua for himself and forgets his parents in particular and other Muslims in general.</w:t>
      </w:r>
    </w:p>
    <w:p>
      <w:pPr>
        <w:spacing w:before="0" w:after="120" w:line="300" w:lineRule="exact"/>
        <w:jc w:val="both"/>
      </w:pPr>
      <w:r>
        <w:rPr>
          <w:rFonts w:ascii="Georgia" w:hAnsi="Georgia" w:cs="Georgia" w:eastAsia="Georgia"/>
          <w:b w:val="0"/>
          <w:i w:val="0"/>
          <w:sz w:val="22"/>
        </w:rPr>
        <w:t>• A person who does not recite at least 100 verses of the Qur'aan Shareef daily.</w:t>
      </w:r>
    </w:p>
    <w:p>
      <w:pPr>
        <w:spacing w:before="0" w:after="120" w:line="300" w:lineRule="exact"/>
        <w:jc w:val="both"/>
      </w:pPr>
      <w:r>
        <w:rPr>
          <w:rFonts w:ascii="Georgia" w:hAnsi="Georgia" w:cs="Georgia" w:eastAsia="Georgia"/>
          <w:b w:val="0"/>
          <w:i w:val="0"/>
          <w:sz w:val="22"/>
        </w:rPr>
        <w:t>• A person who enters a Musjid and comes out without having performed at least two raka'ts Salaat.</w:t>
      </w:r>
    </w:p>
    <w:p>
      <w:pPr>
        <w:spacing w:before="0" w:after="120" w:line="300" w:lineRule="exact"/>
        <w:jc w:val="both"/>
      </w:pPr>
      <w:r>
        <w:rPr>
          <w:rFonts w:ascii="Georgia" w:hAnsi="Georgia" w:cs="Georgia" w:eastAsia="Georgia"/>
          <w:b w:val="0"/>
          <w:i w:val="0"/>
          <w:sz w:val="22"/>
        </w:rPr>
        <w:t>• A person who passes by a qabrustaan (cemetery) and fails to make Salaam and Dua for the inmates of the graves.</w:t>
      </w:r>
    </w:p>
    <w:p>
      <w:pPr>
        <w:spacing w:before="0" w:after="120" w:line="300" w:lineRule="exact"/>
        <w:jc w:val="both"/>
      </w:pPr>
      <w:r>
        <w:rPr>
          <w:rFonts w:ascii="Georgia" w:hAnsi="Georgia" w:cs="Georgia" w:eastAsia="Georgia"/>
          <w:b w:val="0"/>
          <w:i w:val="0"/>
          <w:sz w:val="22"/>
        </w:rPr>
        <w:t>• A person (village dweller or traveller) who happens to be in the city on Fridays but abstains from performing Jumuah Salaat.</w:t>
      </w:r>
    </w:p>
    <w:p>
      <w:pPr>
        <w:spacing w:before="0" w:after="120" w:line="300" w:lineRule="exact"/>
        <w:jc w:val="both"/>
      </w:pPr>
      <w:r>
        <w:rPr>
          <w:rFonts w:ascii="Georgia" w:hAnsi="Georgia" w:cs="Georgia" w:eastAsia="Georgia"/>
          <w:b w:val="0"/>
          <w:i w:val="0"/>
          <w:sz w:val="22"/>
        </w:rPr>
        <w:t>• A person in whose neighbourhood lives an Aalim but he refrains from acquiring knowledge of the Deen from him.</w:t>
      </w:r>
    </w:p>
    <w:p>
      <w:pPr>
        <w:spacing w:before="0" w:after="120" w:line="300" w:lineRule="exact"/>
        <w:jc w:val="both"/>
      </w:pPr>
      <w:r>
        <w:rPr>
          <w:rFonts w:ascii="Georgia" w:hAnsi="Georgia" w:cs="Georgia" w:eastAsia="Georgia"/>
          <w:b w:val="0"/>
          <w:i w:val="0"/>
          <w:sz w:val="22"/>
        </w:rPr>
        <w:t>• An unmarried young man who does not acquire knowledge of the Deen.</w:t>
      </w:r>
    </w:p>
    <w:p>
      <w:pPr>
        <w:spacing w:before="0" w:after="120" w:line="300" w:lineRule="exact"/>
        <w:jc w:val="both"/>
      </w:pPr>
      <w:r>
        <w:rPr>
          <w:rFonts w:ascii="Georgia" w:hAnsi="Georgia" w:cs="Georgia" w:eastAsia="Georgia"/>
          <w:b w:val="0"/>
          <w:i w:val="0"/>
          <w:sz w:val="22"/>
        </w:rPr>
        <w:t>• A person who eats while his neighbour is hungry.</w:t>
      </w:r>
    </w:p>
    <w:p>
      <w:r>
        <w:br w:type="page"/>
      </w:r>
    </w:p>
    <w:p>
      <w:pPr>
        <w:pStyle w:val="Heading1"/>
        <w:spacing w:before="360" w:after="200" w:line="300" w:lineRule="exact"/>
        <w:jc w:val="center"/>
      </w:pPr>
      <w:r>
        <w:rPr>
          <w:rFonts w:ascii="Georgia" w:hAnsi="Georgia" w:cs="Georgia" w:eastAsia="Georgia"/>
          <w:b/>
          <w:i w:val="0"/>
          <w:color w:val="1F3864"/>
          <w:sz w:val="32"/>
        </w:rPr>
        <w:t>SHIAH ABUSERS OF THE SAHAABAH</w:t>
      </w:r>
    </w:p>
    <w:p>
      <w:pPr>
        <w:spacing w:before="0" w:after="120" w:line="300" w:lineRule="exact"/>
        <w:jc w:val="both"/>
      </w:pPr>
      <w:r>
        <w:rPr>
          <w:rFonts w:ascii="Georgia" w:hAnsi="Georgia" w:cs="Georgia" w:eastAsia="Georgia"/>
          <w:b w:val="0"/>
          <w:i w:val="0"/>
          <w:sz w:val="22"/>
        </w:rPr>
        <w:t>Hadhrat Ibn Umar (radhiyallahu anhu) narrates:</w:t>
      </w:r>
    </w:p>
    <w:p>
      <w:pPr>
        <w:spacing w:before="120" w:after="120" w:line="300" w:lineRule="exact"/>
        <w:ind w:left="720" w:right="720"/>
        <w:jc w:val="center"/>
      </w:pPr>
      <w:r>
        <w:rPr>
          <w:rFonts w:ascii="Georgia" w:hAnsi="Georgia" w:cs="Georgia" w:eastAsia="Georgia"/>
          <w:b w:val="0"/>
          <w:i/>
          <w:sz w:val="22"/>
        </w:rPr>
        <w:t>"Rasulullah (sallallahu alayhi wasallam) said: 'When you see those who abuse my Sahaabah, then say (to them): The la'nat of Allah on your shirk.' " (Tirmizi, Mishkaat)</w:t>
      </w:r>
    </w:p>
    <w:p>
      <w:pPr>
        <w:spacing w:before="0" w:after="120" w:line="300" w:lineRule="exact"/>
        <w:jc w:val="both"/>
      </w:pPr>
      <w:r>
        <w:rPr>
          <w:rFonts w:ascii="Georgia" w:hAnsi="Georgia" w:cs="Georgia" w:eastAsia="Georgia"/>
          <w:b w:val="0"/>
          <w:i w:val="0"/>
          <w:sz w:val="22"/>
        </w:rPr>
        <w:t>Commenting on this Hadith, the author Mullah Ali Bin Sultan Muhammad Al-Qaari, says in his Sharah Mirqaat:</w:t>
      </w:r>
    </w:p>
    <w:p>
      <w:pPr>
        <w:spacing w:before="0" w:after="120" w:line="300" w:lineRule="exact"/>
        <w:jc w:val="both"/>
      </w:pPr>
      <w:r>
        <w:rPr>
          <w:rFonts w:ascii="Georgia" w:hAnsi="Georgia" w:cs="Georgia" w:eastAsia="Georgia"/>
          <w:b w:val="0"/>
          <w:i w:val="0"/>
          <w:sz w:val="22"/>
        </w:rPr>
        <w:t>"This implies that their curse (or abuse) rebounds on them. They are the votaries of evil and mischief. On the other hand, the Sahaabah are the people of virtue who are deserving of the mercy and pleasure (of Allah)."</w:t>
      </w:r>
    </w:p>
    <w:p>
      <w:pPr>
        <w:spacing w:before="0" w:after="120" w:line="300" w:lineRule="exact"/>
        <w:jc w:val="both"/>
      </w:pPr>
      <w:r>
        <w:rPr>
          <w:rFonts w:ascii="Georgia" w:hAnsi="Georgia" w:cs="Georgia" w:eastAsia="Georgia"/>
          <w:b w:val="0"/>
          <w:i w:val="0"/>
          <w:sz w:val="22"/>
        </w:rPr>
        <w:t>In another authentic Hadith it is said:</w:t>
      </w:r>
    </w:p>
    <w:p>
      <w:pPr>
        <w:spacing w:before="0" w:after="120" w:line="300" w:lineRule="exact"/>
        <w:jc w:val="both"/>
      </w:pPr>
      <w:r>
        <w:rPr>
          <w:rFonts w:ascii="Georgia" w:hAnsi="Georgia" w:cs="Georgia" w:eastAsia="Georgia"/>
          <w:b w:val="0"/>
          <w:i w:val="0"/>
          <w:sz w:val="22"/>
        </w:rPr>
        <w:t>"In the last of ages will be a community called Raafizah (Shiahs). They will abandon Islam. Therefore kill them, for verily, they are mushrikeen."</w:t>
      </w:r>
    </w:p>
    <w:p>
      <w:pPr>
        <w:spacing w:before="0" w:after="120" w:line="300" w:lineRule="exact"/>
        <w:jc w:val="both"/>
      </w:pPr>
      <w:r>
        <w:rPr>
          <w:rFonts w:ascii="Georgia" w:hAnsi="Georgia" w:cs="Georgia" w:eastAsia="Georgia"/>
          <w:b w:val="0"/>
          <w:i w:val="0"/>
          <w:sz w:val="22"/>
        </w:rPr>
        <w:t>In Islam the punishment f o r m u r t a d d e e n (renegades) is death. Those who revile the Sahaabah and brand them as munaafiqeen and kaafireen are themselves murtaddeen.</w:t>
      </w:r>
    </w:p>
    <w:p>
      <w:pPr>
        <w:spacing w:before="0" w:after="120" w:line="300" w:lineRule="exact"/>
        <w:jc w:val="both"/>
      </w:pPr>
      <w:r>
        <w:rPr>
          <w:rFonts w:ascii="Georgia" w:hAnsi="Georgia" w:cs="Georgia" w:eastAsia="Georgia"/>
          <w:b w:val="0"/>
          <w:i w:val="0"/>
          <w:sz w:val="22"/>
        </w:rPr>
        <w:t>Another Hadith states: "They will relate themselves to the Ahl-e-Bait while in reality they are not of the Ahl-e-Bait."</w:t>
      </w:r>
    </w:p>
    <w:p>
      <w:r>
        <w:br w:type="page"/>
      </w:r>
    </w:p>
    <w:p>
      <w:pPr>
        <w:pStyle w:val="Heading1"/>
        <w:spacing w:before="360" w:after="200" w:line="300" w:lineRule="exact"/>
        <w:jc w:val="center"/>
      </w:pPr>
      <w:r>
        <w:rPr>
          <w:rFonts w:ascii="Georgia" w:hAnsi="Georgia" w:cs="Georgia" w:eastAsia="Georgia"/>
          <w:b/>
          <w:i w:val="0"/>
          <w:color w:val="1F3864"/>
          <w:sz w:val="32"/>
        </w:rPr>
        <w:t>UNDERSTANDING</w:t>
      </w:r>
    </w:p>
    <w:p>
      <w:pPr>
        <w:pStyle w:val="Heading3"/>
        <w:spacing w:before="200" w:after="120" w:line="300" w:lineRule="exact"/>
        <w:jc w:val="left"/>
      </w:pPr>
      <w:r>
        <w:rPr>
          <w:rFonts w:ascii="Georgia" w:hAnsi="Georgia" w:cs="Georgia" w:eastAsia="Georgia"/>
          <w:b/>
          <w:i w:val="0"/>
          <w:color w:val="2E74B5"/>
          <w:sz w:val="24"/>
        </w:rPr>
        <w:t>UNDERSTANDING</w:t>
      </w:r>
    </w:p>
    <w:p>
      <w:pPr>
        <w:spacing w:before="0" w:after="120" w:line="300" w:lineRule="exact"/>
        <w:jc w:val="both"/>
      </w:pPr>
      <w:r>
        <w:rPr>
          <w:rFonts w:ascii="Georgia" w:hAnsi="Georgia" w:cs="Georgia" w:eastAsia="Georgia"/>
          <w:b w:val="0"/>
          <w:i w:val="0"/>
          <w:sz w:val="22"/>
        </w:rPr>
        <w:t>Rasulullah (sallallahu alayhi wasallam) said: "Verily, a man's lengthy Salaat and his short Khutbah is the sign of his Fiqahat (i.e. profound Deeni understanding). Therefore, lengthen Salaat and make the khutbah brief."</w:t>
      </w:r>
    </w:p>
    <w:p>
      <w:pPr>
        <w:spacing w:before="0" w:after="120" w:line="300" w:lineRule="exact"/>
        <w:jc w:val="both"/>
      </w:pPr>
      <w:r>
        <w:rPr>
          <w:rFonts w:ascii="Georgia" w:hAnsi="Georgia" w:cs="Georgia" w:eastAsia="Georgia"/>
          <w:b w:val="0"/>
          <w:i w:val="0"/>
          <w:sz w:val="22"/>
        </w:rPr>
        <w:t>This Hadith illustrates the stupidity of the state-appointed imaams in the Haramain Shareefain and elsewhere.</w:t>
      </w:r>
    </w:p>
    <w:p>
      <w:r>
        <w:br w:type="page"/>
      </w:r>
    </w:p>
    <w:p>
      <w:pPr>
        <w:pStyle w:val="Heading1"/>
        <w:spacing w:before="360" w:after="200" w:line="300" w:lineRule="exact"/>
        <w:jc w:val="center"/>
      </w:pPr>
      <w:r>
        <w:rPr>
          <w:rFonts w:ascii="Georgia" w:hAnsi="Georgia" w:cs="Georgia" w:eastAsia="Georgia"/>
          <w:b/>
          <w:i w:val="0"/>
          <w:color w:val="1F3864"/>
          <w:sz w:val="32"/>
        </w:rPr>
        <w:t>THE HOUR OF ACCEPTANCE</w:t>
      </w:r>
    </w:p>
    <w:p>
      <w:pPr>
        <w:spacing w:before="120" w:after="120" w:line="300" w:lineRule="exact"/>
        <w:ind w:left="720" w:right="720"/>
        <w:jc w:val="center"/>
      </w:pPr>
      <w:r>
        <w:rPr>
          <w:rFonts w:ascii="Georgia" w:hAnsi="Georgia" w:cs="Georgia" w:eastAsia="Georgia"/>
          <w:b w:val="0"/>
          <w:i/>
          <w:sz w:val="22"/>
        </w:rPr>
        <w:t>Rasulullah (Sallallahu alayhi wasallam) said: "Verily, during the night there is an (auspicious) Hour. If a Muslim's good Dua regarding his worldly affairs and Aakhirat coincides with this Hour, Allah grants it. And that Hour is in every Night."</w:t>
      </w:r>
    </w:p>
    <w:p>
      <w:r>
        <w:br w:type="page"/>
      </w:r>
    </w:p>
    <w:p>
      <w:pPr>
        <w:pStyle w:val="Heading1"/>
        <w:spacing w:before="360" w:after="200" w:line="300" w:lineRule="exact"/>
        <w:jc w:val="center"/>
      </w:pPr>
      <w:r>
        <w:rPr>
          <w:rFonts w:ascii="Georgia" w:hAnsi="Georgia" w:cs="Georgia" w:eastAsia="Georgia"/>
          <w:b/>
          <w:i w:val="0"/>
          <w:color w:val="1F3864"/>
          <w:sz w:val="32"/>
        </w:rPr>
        <w:t>THE THIRD ONE IS SHAITAAN</w:t>
      </w:r>
    </w:p>
    <w:p>
      <w:pPr>
        <w:spacing w:before="0" w:after="120" w:line="300" w:lineRule="exact"/>
        <w:jc w:val="both"/>
      </w:pPr>
      <w:r>
        <w:rPr>
          <w:rFonts w:ascii="Georgia" w:hAnsi="Georgia" w:cs="Georgia" w:eastAsia="Georgia"/>
          <w:b w:val="0"/>
          <w:i w:val="0"/>
          <w:sz w:val="22"/>
        </w:rPr>
        <w:t>"Never ever be alone with a woman, for verily the third one present is shaitaan."</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A fatal slip leading to disaster is solitude with a woman. Even some genuinely pious persons fall into this trap. Shaikhs (spiritual guides) who rely on their 'taqwa' are prone to fall by the wayside. Hadhrat Maulana Ashraf Ali Thanvi (Rahmatullah alayh) said that when Allah Ta'ala wills to disgrace a Sufi, Allah Ta'ala involves him with females and lads.</w:t>
      </w:r>
    </w:p>
    <w:p>
      <w:pPr>
        <w:spacing w:before="0" w:after="120" w:line="300" w:lineRule="exact"/>
        <w:jc w:val="both"/>
      </w:pPr>
      <w:r>
        <w:rPr>
          <w:rFonts w:ascii="Georgia" w:hAnsi="Georgia" w:cs="Georgia" w:eastAsia="Georgia"/>
          <w:b w:val="0"/>
          <w:i w:val="0"/>
          <w:sz w:val="22"/>
        </w:rPr>
        <w:t>Relying on his assumed taqwa, the sheikh, even if kaamil, will become ensnared by his nafs if he relaxes his guard. It does not behove a Shaikh to become complacent regarding his female mureeds. He is in a dangerous combustible cauldron with female mureeds. He will falter and fall very hard. Rasulullah (Sallallahu alayhi wasallam) said that there is no greater fitnah for men than women.</w:t>
      </w:r>
    </w:p>
    <w:p>
      <w:pPr>
        <w:spacing w:before="0" w:after="120" w:line="300" w:lineRule="exact"/>
        <w:jc w:val="both"/>
      </w:pPr>
      <w:r>
        <w:rPr>
          <w:rFonts w:ascii="Georgia" w:hAnsi="Georgia" w:cs="Georgia" w:eastAsia="Georgia"/>
          <w:b w:val="0"/>
          <w:i w:val="0"/>
          <w:sz w:val="22"/>
        </w:rPr>
        <w:t>It is indeed surprising when a genuine Shaikh relaxes his guard. Such over-confidence will lead to his ruin. Women generally speak with alluring, seductive tones which must concupiscently affect a man, be he her Shaikh. The Shaikh is not an angel. He is not ma'soom (protected against sin as are the Ambiya). In fact, her Shaikh is more dangerous for her than other fussaaq and fujjaar.</w:t>
      </w:r>
    </w:p>
    <w:p>
      <w:pPr>
        <w:spacing w:before="0" w:after="120" w:line="300" w:lineRule="exact"/>
        <w:jc w:val="both"/>
      </w:pPr>
      <w:r>
        <w:rPr>
          <w:rFonts w:ascii="Georgia" w:hAnsi="Georgia" w:cs="Georgia" w:eastAsia="Georgia"/>
          <w:b w:val="0"/>
          <w:i w:val="0"/>
          <w:sz w:val="22"/>
        </w:rPr>
        <w:t>Once some guests were sitting in the company of Hadhrat Hasan Basri (Rahmatullah alayh) when they saw from the window a group of boys dragging a headless human body. Shocked at this sight, they asked Hadhrat Basri for an explanation. With tears in his eyes he explained that the corpse was of an Imaam of the Auliya from who Ulama sought advice and guidance.</w:t>
      </w:r>
    </w:p>
    <w:p>
      <w:pPr>
        <w:spacing w:before="0" w:after="120" w:line="300" w:lineRule="exact"/>
        <w:jc w:val="both"/>
      </w:pPr>
      <w:r>
        <w:rPr>
          <w:rFonts w:ascii="Georgia" w:hAnsi="Georgia" w:cs="Georgia" w:eastAsia="Georgia"/>
          <w:b w:val="0"/>
          <w:i w:val="0"/>
          <w:sz w:val="22"/>
        </w:rPr>
        <w:t>This great Shaikh had once relaxed his guard and his eyes fell on a beautiful Christian woman. His brains were paralyzed. He fell head over heels in love with her. I m a a m G h a z a a l i (Rahmatullah alayh) said that when a man becomes emotionally involved with a woman, 80% of his brain cells become inoperative. He then lacks the ability of thinking clearly. He becomes more deficient in his intelligence than the intellectually deficient females. His mental discernment is jarred out of equilibrium.</w:t>
      </w:r>
    </w:p>
    <w:p>
      <w:pPr>
        <w:spacing w:before="0" w:after="120" w:line="300" w:lineRule="exact"/>
        <w:jc w:val="both"/>
      </w:pPr>
      <w:r>
        <w:rPr>
          <w:rFonts w:ascii="Georgia" w:hAnsi="Georgia" w:cs="Georgia" w:eastAsia="Georgia"/>
          <w:b w:val="0"/>
          <w:i w:val="0"/>
          <w:sz w:val="22"/>
        </w:rPr>
        <w:t>His mad love for this woman constrained him to seek her hand in marriage. Her condition was that he should embrace her Christian religion. Blinded by lustful love – love which in reality is a mirage – a passing phase like mist which is soon to dissipate and disappear – this Shaikh of Shaikhs renounced Islam.</w:t>
      </w:r>
    </w:p>
    <w:p>
      <w:pPr>
        <w:spacing w:before="0" w:after="120" w:line="300" w:lineRule="exact"/>
        <w:jc w:val="both"/>
      </w:pPr>
      <w:r>
        <w:rPr>
          <w:rFonts w:ascii="Georgia" w:hAnsi="Georgia" w:cs="Georgia" w:eastAsia="Georgia"/>
          <w:b w:val="0"/>
          <w:i w:val="0"/>
          <w:sz w:val="22"/>
        </w:rPr>
        <w:t>The murtad was thus executed. His corpse being unfit for burial was being dragged to be dumped in the city dump where it would be food for vultures and the rats.</w:t>
      </w:r>
    </w:p>
    <w:p>
      <w:pPr>
        <w:spacing w:before="0" w:after="120" w:line="300" w:lineRule="exact"/>
        <w:jc w:val="both"/>
      </w:pPr>
      <w:r>
        <w:rPr>
          <w:rFonts w:ascii="Georgia" w:hAnsi="Georgia" w:cs="Georgia" w:eastAsia="Georgia"/>
          <w:b w:val="0"/>
          <w:i w:val="0"/>
          <w:sz w:val="22"/>
        </w:rPr>
        <w:t>This happens when man or woman drops his/ her guard – the guard of the eyes – the guard of not coming near to any act which could culminate in any degree of fornication – fornication of the eyes, ears, tongue, limbs and the mind. The 30 year old Sister, foolishly reposing reliance on the scoundrel Maulana's knowledge, wisdom and taqwa, dropped her guard, and the Maulana dropped his guard, and she became too trusting, and then they landed in Hell.</w:t>
      </w:r>
    </w:p>
    <w:p>
      <w:r>
        <w:br w:type="page"/>
      </w:r>
    </w:p>
    <w:p>
      <w:pPr>
        <w:pStyle w:val="Heading1"/>
        <w:spacing w:before="360" w:after="200" w:line="300" w:lineRule="exact"/>
        <w:jc w:val="center"/>
      </w:pPr>
      <w:r>
        <w:rPr>
          <w:rFonts w:ascii="Georgia" w:hAnsi="Georgia" w:cs="Georgia" w:eastAsia="Georgia"/>
          <w:b/>
          <w:i w:val="0"/>
          <w:color w:val="1F3864"/>
          <w:sz w:val="32"/>
        </w:rPr>
        <w:t>ADVICE FOR THE KHALIFAS</w:t>
      </w:r>
    </w:p>
    <w:p>
      <w:pPr>
        <w:spacing w:before="0" w:after="120" w:line="300" w:lineRule="exact"/>
        <w:jc w:val="both"/>
      </w:pPr>
      <w:r>
        <w:rPr>
          <w:rFonts w:ascii="Georgia" w:hAnsi="Georgia" w:cs="Georgia" w:eastAsia="Georgia"/>
          <w:b w:val="0"/>
          <w:i w:val="0"/>
          <w:sz w:val="22"/>
        </w:rPr>
        <w:t>The ﬁrst requisite for a spiritual guide is for him to constantly examine himself. He should be concerned with his own islaah, more than what he is concerned with the islaah of his mureeds.</w:t>
      </w:r>
    </w:p>
    <w:p>
      <w:pPr>
        <w:spacing w:before="0" w:after="120" w:line="300" w:lineRule="exact"/>
        <w:jc w:val="both"/>
      </w:pPr>
      <w:r>
        <w:rPr>
          <w:rFonts w:ascii="Georgia" w:hAnsi="Georgia" w:cs="Georgia" w:eastAsia="Georgia"/>
          <w:b w:val="0"/>
          <w:i w:val="0"/>
          <w:sz w:val="22"/>
        </w:rPr>
        <w:t>The shaikh should not hanker after a following. He should not intentionally embark on any plan to increase his circle of mureeds.</w:t>
      </w:r>
    </w:p>
    <w:p>
      <w:pPr>
        <w:spacing w:before="0" w:after="120" w:line="300" w:lineRule="exact"/>
        <w:jc w:val="both"/>
      </w:pPr>
      <w:r>
        <w:rPr>
          <w:rFonts w:ascii="Georgia" w:hAnsi="Georgia" w:cs="Georgia" w:eastAsia="Georgia"/>
          <w:b w:val="0"/>
          <w:i w:val="0"/>
          <w:sz w:val="22"/>
        </w:rPr>
        <w:t>The one who has just been appointed a khalifah by some buzrug should not become swollen headed and bloated with ujub and takabbur. This is generally the case with khalifas who are not Aalims. He should not labour under the notion that he has attained the goal of Tasawwuf by virtue of his appointment. In fact, as long as his own insigniﬁcance, inability and inexperience are not discernible to him, he should understand that he suffers from many spiritual ailments.</w:t>
      </w:r>
    </w:p>
    <w:p>
      <w:pPr>
        <w:spacing w:before="0" w:after="120" w:line="300" w:lineRule="exact"/>
        <w:jc w:val="both"/>
      </w:pPr>
      <w:r>
        <w:rPr>
          <w:rFonts w:ascii="Georgia" w:hAnsi="Georgia" w:cs="Georgia" w:eastAsia="Georgia"/>
          <w:b w:val="0"/>
          <w:i w:val="0"/>
          <w:sz w:val="22"/>
        </w:rPr>
        <w:t>It is common, especially in this age, for unqualiﬁed persons to be appointed as khalifas. The appointing Shaikh is misled by an external show of piety of the mureed. The Shaikh mistakenly believes his mureed to be qualiﬁed for masheekhat, hence he appoints him as a khalifah. It should be understood that Mashaa-ikh are not Ambiya. Their decisions are not corroborated by Wahi. They too err.</w:t>
      </w:r>
    </w:p>
    <w:p>
      <w:pPr>
        <w:pStyle w:val="Heading3"/>
        <w:spacing w:before="200" w:after="120" w:line="300" w:lineRule="exact"/>
        <w:jc w:val="left"/>
      </w:pPr>
      <w:r>
        <w:rPr>
          <w:rFonts w:ascii="Georgia" w:hAnsi="Georgia" w:cs="Georgia" w:eastAsia="Georgia"/>
          <w:b/>
          <w:i w:val="0"/>
          <w:color w:val="2E74B5"/>
          <w:sz w:val="24"/>
        </w:rPr>
        <w:t>NOT A CERTIFICATE</w:t>
      </w:r>
    </w:p>
    <w:p>
      <w:pPr>
        <w:spacing w:before="0" w:after="120" w:line="300" w:lineRule="exact"/>
        <w:jc w:val="both"/>
      </w:pPr>
      <w:r>
        <w:rPr>
          <w:rFonts w:ascii="Georgia" w:hAnsi="Georgia" w:cs="Georgia" w:eastAsia="Georgia"/>
          <w:b w:val="0"/>
          <w:i w:val="0"/>
          <w:sz w:val="22"/>
        </w:rPr>
        <w:t>The appointment of a mureed to the pedestal of masheekhat is not a certiﬁcation of Wusool (i.e. having attained the Goal of Tasawwuf, viz., Allah Ta'ala). It does not mean that a man who has been appointed a khalifah has become a buzrug or durwaish by virtue of the appointment.</w:t>
      </w:r>
    </w:p>
    <w:p>
      <w:pPr>
        <w:spacing w:before="0" w:after="120" w:line="300" w:lineRule="exact"/>
        <w:jc w:val="both"/>
      </w:pPr>
      <w:r>
        <w:rPr>
          <w:rFonts w:ascii="Georgia" w:hAnsi="Georgia" w:cs="Georgia" w:eastAsia="Georgia"/>
          <w:b w:val="0"/>
          <w:i w:val="0"/>
          <w:sz w:val="22"/>
        </w:rPr>
        <w:t>It is therefore necessary that prospective mureeds thoroughly scrutinize the man – his life and actions – before they enter into bay't with him.</w:t>
      </w:r>
    </w:p>
    <w:p>
      <w:pPr>
        <w:pStyle w:val="Heading3"/>
        <w:spacing w:before="200" w:after="120" w:line="300" w:lineRule="exact"/>
        <w:jc w:val="left"/>
      </w:pPr>
      <w:r>
        <w:rPr>
          <w:rFonts w:ascii="Georgia" w:hAnsi="Georgia" w:cs="Georgia" w:eastAsia="Georgia"/>
          <w:b/>
          <w:i w:val="0"/>
          <w:color w:val="2E74B5"/>
          <w:sz w:val="24"/>
        </w:rPr>
        <w:t>ISLAAH</w:t>
      </w:r>
    </w:p>
    <w:p>
      <w:pPr>
        <w:spacing w:before="0" w:after="120" w:line="300" w:lineRule="exact"/>
        <w:jc w:val="both"/>
      </w:pPr>
      <w:r>
        <w:rPr>
          <w:rFonts w:ascii="Georgia" w:hAnsi="Georgia" w:cs="Georgia" w:eastAsia="Georgia"/>
          <w:b w:val="0"/>
          <w:i w:val="0"/>
          <w:sz w:val="22"/>
        </w:rPr>
        <w:t>The shaikh should concentrate and emphasise on moral reformation, not on athkaar and ashghaal. To assist him in this delicate task, he should consult the works of Hakimul Ummat Hadhrat Maulana Ashraf Ali Thanvi (rahmatullah alayh) or of some other recognized Senior Mashaa-ikh whose silsilah he is following. He should not parade his opinions because he is no mujtahid in the ﬁeld of Tasawwuf. Adherence to the advices, methods, principles and teachings of the Akaabir Mashaaikh is absolutely necessary.</w:t>
      </w:r>
    </w:p>
    <w:p>
      <w:pPr>
        <w:spacing w:before="0" w:after="120" w:line="300" w:lineRule="exact"/>
        <w:jc w:val="both"/>
      </w:pPr>
      <w:r>
        <w:rPr>
          <w:rFonts w:ascii="Georgia" w:hAnsi="Georgia" w:cs="Georgia" w:eastAsia="Georgia"/>
          <w:b w:val="0"/>
          <w:i w:val="0"/>
          <w:sz w:val="22"/>
        </w:rPr>
        <w:t>Some sheikhs are duped by their nafs which fans their ego and nafsaani desire of ujub (self-esteem). They therefore organise public thikr gatherings. This pomp and imagined glitter give them immense satisfaction. But the Akaabir with whom we are linked did not engage in such practices.</w:t>
      </w:r>
    </w:p>
    <w:p>
      <w:r>
        <w:br w:type="page"/>
      </w:r>
    </w:p>
    <w:p>
      <w:pPr>
        <w:pStyle w:val="Heading1"/>
        <w:spacing w:before="360" w:after="200" w:line="300" w:lineRule="exact"/>
        <w:jc w:val="center"/>
      </w:pPr>
      <w:r>
        <w:rPr>
          <w:rFonts w:ascii="Georgia" w:hAnsi="Georgia" w:cs="Georgia" w:eastAsia="Georgia"/>
          <w:b/>
          <w:i w:val="0"/>
          <w:color w:val="1F3864"/>
          <w:sz w:val="32"/>
        </w:rPr>
        <w:t>IF ULAMA ARE INVOLVED IN COLLECTING FUNDS IN THIS DESPICABLE MANNER.</w:t>
      </w:r>
    </w:p>
    <w:p>
      <w:pPr>
        <w:spacing w:before="0" w:after="120" w:line="300" w:lineRule="exact"/>
        <w:jc w:val="both"/>
      </w:pPr>
      <w:r>
        <w:rPr>
          <w:rFonts w:ascii="Georgia" w:hAnsi="Georgia" w:cs="Georgia" w:eastAsia="Georgia"/>
          <w:b w:val="0"/>
          <w:i w:val="0"/>
          <w:sz w:val="22"/>
        </w:rPr>
        <w:t>We are inundated with enquiries regarding the bonafides of a variety of collectors and fund-raisers roaming around, especially during Ramadhaan. We have in the past clarified our stance in this regard. We reiterate that we do not support any body collecting funds in this despicable manner of going from shop to shop with cap in hands. We urge the respected Molvi Saahibs to exercise restraint and to do their Deeni works without pressure, that is, do not do more than the funds which come your way honourable. There is no barkat in roaming the streets collecting funds. It is disgraceful. Was-salaam Question:</w:t>
      </w:r>
    </w:p>
    <w:p>
      <w:pPr>
        <w:spacing w:before="120" w:after="120" w:line="300" w:lineRule="exact"/>
        <w:ind w:left="720" w:right="720"/>
        <w:jc w:val="center"/>
      </w:pPr>
      <w:r>
        <w:rPr>
          <w:rFonts w:ascii="Georgia" w:hAnsi="Georgia" w:cs="Georgia" w:eastAsia="Georgia"/>
          <w:b w:val="0"/>
          <w:i/>
          <w:sz w:val="22"/>
        </w:rPr>
        <w:t>Nabi Sallallahu Alayhi WaSallam has mentioned that there is no questioning in the Grave for a person who passes away on a Friday. From this I understand that one who passes away on a Jumuah is fortunate. Sometimes we see Bidatis, people who were not punctual with Fardh Salaah in the Masjid, people who used to wear their trousers below the ankles and beardless men, etc., passing away on a Friday or Jumuah night. People then comment: 'You can never judge anyone, See! He passed away on a Friday',</w:t>
      </w:r>
    </w:p>
    <w:p>
      <w:r>
        <w:br w:type="page"/>
      </w:r>
    </w:p>
    <w:p>
      <w:pPr>
        <w:pStyle w:val="Heading1"/>
        <w:spacing w:before="360" w:after="200" w:line="300" w:lineRule="exact"/>
        <w:jc w:val="center"/>
      </w:pPr>
      <w:r>
        <w:rPr>
          <w:rFonts w:ascii="Georgia" w:hAnsi="Georgia" w:cs="Georgia" w:eastAsia="Georgia"/>
          <w:b/>
          <w:i w:val="0"/>
          <w:color w:val="1F3864"/>
          <w:sz w:val="32"/>
        </w:rPr>
        <w:t>COLLECTORS</w:t>
      </w:r>
    </w:p>
    <w:p>
      <w:pPr>
        <w:pStyle w:val="Heading3"/>
        <w:spacing w:before="200" w:after="120" w:line="300" w:lineRule="exact"/>
        <w:jc w:val="left"/>
      </w:pPr>
      <w:r>
        <w:rPr>
          <w:rFonts w:ascii="Georgia" w:hAnsi="Georgia" w:cs="Georgia" w:eastAsia="Georgia"/>
          <w:b/>
          <w:i w:val="0"/>
          <w:color w:val="2E74B5"/>
          <w:sz w:val="24"/>
        </w:rPr>
        <w:t>WE DO NOT SUPPORT SUCH COLLECTION DRIVES BY ANY ORGANIZATION EVEN</w:t>
      </w:r>
    </w:p>
    <w:p>
      <w:r>
        <w:br w:type="page"/>
      </w:r>
    </w:p>
    <w:p>
      <w:pPr>
        <w:pStyle w:val="Heading1"/>
        <w:spacing w:before="360" w:after="200" w:line="300" w:lineRule="exact"/>
        <w:jc w:val="center"/>
      </w:pPr>
      <w:r>
        <w:rPr>
          <w:rFonts w:ascii="Georgia" w:hAnsi="Georgia" w:cs="Georgia" w:eastAsia="Georgia"/>
          <w:b/>
          <w:i w:val="0"/>
          <w:color w:val="1F3864"/>
          <w:sz w:val="32"/>
        </w:rPr>
        <w:t>MAUT ON A FRIDAY</w:t>
      </w:r>
    </w:p>
    <w:p>
      <w:pPr>
        <w:spacing w:before="120" w:after="120" w:line="300" w:lineRule="exact"/>
        <w:ind w:left="720" w:right="720"/>
        <w:jc w:val="center"/>
      </w:pPr>
      <w:r>
        <w:rPr>
          <w:rFonts w:ascii="Georgia" w:hAnsi="Georgia" w:cs="Georgia" w:eastAsia="Georgia"/>
          <w:b w:val="0"/>
          <w:i/>
          <w:sz w:val="22"/>
        </w:rPr>
        <w:t>'He wasn't punctual with Salaah in the Masjid but he had a clean heart', 'because of his generosity' etc etc. Also they say 'Once you have passed the Qabr without questioning, then in the Aakhirat you will be successful. Please enlighten me regarding this type of thinking. Jazakallah</w:t>
      </w:r>
    </w:p>
    <w:p>
      <w:pPr>
        <w:spacing w:before="0" w:after="120" w:line="300" w:lineRule="exact"/>
        <w:jc w:val="both"/>
      </w:pPr>
      <w:r>
        <w:rPr>
          <w:rFonts w:ascii="Georgia" w:hAnsi="Georgia" w:cs="Georgia" w:eastAsia="Georgia"/>
          <w:b w:val="0"/>
          <w:i w:val="0"/>
          <w:sz w:val="22"/>
        </w:rPr>
        <w:t>Answer Usually people who are lax or not practicing properly on the Deen make comments such as: "See! He passed away on a Friday. He was not punctual….You can never judge, etc…"</w:t>
      </w:r>
    </w:p>
    <w:p>
      <w:pPr>
        <w:spacing w:before="0" w:after="120" w:line="300" w:lineRule="exact"/>
        <w:jc w:val="both"/>
      </w:pPr>
      <w:r>
        <w:rPr>
          <w:rFonts w:ascii="Georgia" w:hAnsi="Georgia" w:cs="Georgia" w:eastAsia="Georgia"/>
          <w:b w:val="0"/>
          <w:i w:val="0"/>
          <w:sz w:val="22"/>
        </w:rPr>
        <w:t>Yes, no one can say what the destiny of a person will be. Judgment pertains to the Aakhirat. Only Allah Ta'ala will judge. While it is not permissible to claim that a certain person will go to Jahannam on the basis of his sins, and a certain person will go to Jannat on the basis of his piety, it is necessary to judge a person in this dunya in terms of the Shariah.</w:t>
      </w:r>
    </w:p>
    <w:p>
      <w:pPr>
        <w:spacing w:before="0" w:after="120" w:line="300" w:lineRule="exact"/>
        <w:jc w:val="both"/>
      </w:pPr>
      <w:r>
        <w:rPr>
          <w:rFonts w:ascii="Georgia" w:hAnsi="Georgia" w:cs="Georgia" w:eastAsia="Georgia"/>
          <w:b w:val="0"/>
          <w:i w:val="0"/>
          <w:sz w:val="22"/>
        </w:rPr>
        <w:t>Thus, it is incumbent to say that a man who shaves his beard is a faasiq, and a man who wears his trousers below his ankles is a faasiq and invites Allah's Wrath and Punishment. Such is the command of the Shariah. It is not necessary that every person who dies on a Friday will be saved although that should be our belief in general. While we should entertain a good opinion about even a flagrant sinner who dies on a Friday, there is no guarantee that he will be saved and be entitled to the virtues of Maut on Jumuah. No one can make a judgment on this issue. We only say in general that questioning in the grave is waived from a person who dies on a Friday. But whether a specific person will be saved, we cannot say.</w:t>
      </w:r>
    </w:p>
    <w:p>
      <w:pPr>
        <w:spacing w:before="0" w:after="120" w:line="300" w:lineRule="exact"/>
        <w:jc w:val="both"/>
      </w:pPr>
      <w:r>
        <w:rPr>
          <w:rFonts w:ascii="Georgia" w:hAnsi="Georgia" w:cs="Georgia" w:eastAsia="Georgia"/>
          <w:b w:val="0"/>
          <w:i w:val="0"/>
          <w:sz w:val="22"/>
        </w:rPr>
        <w:t>If a flagrant sinner has a good Maut on a Friday, we can infer that Allah Ta'ala has forgiven him and he will be spared from the questioning in the grave. But if a Muslim dies while drinking wine for example, it can be inferred that he has died an evil death and that he will not be entitled to the virtues of death on a Friday. Allah knows best.</w:t>
      </w:r>
    </w:p>
    <w:p>
      <w:r>
        <w:br w:type="page"/>
      </w:r>
    </w:p>
    <w:p>
      <w:pPr>
        <w:pStyle w:val="Heading1"/>
        <w:spacing w:before="360" w:after="200" w:line="300" w:lineRule="exact"/>
        <w:jc w:val="center"/>
      </w:pPr>
      <w:r>
        <w:rPr>
          <w:rFonts w:ascii="Georgia" w:hAnsi="Georgia" w:cs="Georgia" w:eastAsia="Georgia"/>
          <w:b/>
          <w:i w:val="0"/>
          <w:color w:val="1F3864"/>
          <w:sz w:val="32"/>
        </w:rPr>
        <w:t>THE ERROR AND GHULU' OF THE TABLIGHIS</w:t>
      </w:r>
    </w:p>
    <w:p>
      <w:pPr>
        <w:spacing w:before="0" w:after="120" w:line="300" w:lineRule="exact"/>
        <w:jc w:val="both"/>
      </w:pPr>
      <w:r>
        <w:rPr>
          <w:rFonts w:ascii="Georgia" w:hAnsi="Georgia" w:cs="Georgia" w:eastAsia="Georgia"/>
          <w:b w:val="0"/>
          <w:i w:val="0"/>
          <w:sz w:val="22"/>
        </w:rPr>
        <w:t>Rasulullah (Sallallahu alayhi wasallam) said: "Hasten to perform the two Raka'ts (Sunnatul Muakkadah) after the Maghrib (Fardh), for verily, these two Raka'ts are lifted (unto Allah Ta'ala) together with the Fardh." This is the Fatwa of our Nabi (Sallallahu alayhi wasallam). But what is the convoluted fatwa of the Tablighis? Misguided by Iblees with the pretext of deceptive 'tableegh', they act in blatant conflict with this command of Rasulullah (Sallallahu alayhi wasallam). Their new bid'ah is a little talk or kitaab-reading immediately after the Maghrib Fardh Salaat.</w:t>
      </w:r>
    </w:p>
    <w:p>
      <w:pPr>
        <w:spacing w:before="0" w:after="120" w:line="300" w:lineRule="exact"/>
        <w:jc w:val="both"/>
      </w:pPr>
      <w:r>
        <w:rPr>
          <w:rFonts w:ascii="Georgia" w:hAnsi="Georgia" w:cs="Georgia" w:eastAsia="Georgia"/>
          <w:b w:val="0"/>
          <w:i w:val="0"/>
          <w:sz w:val="22"/>
        </w:rPr>
        <w:t>Instead of obeying Rasulullah (Sallallahu alayhi wasallam) by engaging in the Sunnatul Muakkadah Salaat, they accord greater importance to their talk. This is subtle 'kufr' camouflaged with an outer deeni fa-çade.</w:t>
      </w:r>
    </w:p>
    <w:p>
      <w:pPr>
        <w:spacing w:before="0" w:after="120" w:line="300" w:lineRule="exact"/>
        <w:jc w:val="both"/>
      </w:pPr>
      <w:r>
        <w:rPr>
          <w:rFonts w:ascii="Georgia" w:hAnsi="Georgia" w:cs="Georgia" w:eastAsia="Georgia"/>
          <w:b w:val="0"/>
          <w:i w:val="0"/>
          <w:sz w:val="22"/>
        </w:rPr>
        <w:t>It is not permissible for Musallis to sit and be laboured with this impermissible talk/bayaan w h i c h R a s u l u l l a h (S all al la hu alayhi wasallam) has proscribed. The Sunnatul Muakkadah Salaat has an inextricable link with the Fardh Salaat. If it is separated from the Fardh, it loses its Muakkad significance. It will then no longer be the Sunnatul Muakkadah ordered by the Shariah. The intervening talk transforms the Sunnatul Muakkadah into a Nafl.</w:t>
      </w:r>
    </w:p>
    <w:p>
      <w:pPr>
        <w:spacing w:before="0" w:after="120" w:line="300" w:lineRule="exact"/>
        <w:jc w:val="both"/>
      </w:pPr>
      <w:r>
        <w:rPr>
          <w:rFonts w:ascii="Georgia" w:hAnsi="Georgia" w:cs="Georgia" w:eastAsia="Georgia"/>
          <w:b w:val="0"/>
          <w:i w:val="0"/>
          <w:sz w:val="22"/>
        </w:rPr>
        <w:t>It is Ghulu' (haraam extremism) which has ruined the Tabligh Jamaat.</w:t>
      </w:r>
    </w:p>
    <w:p>
      <w:pPr>
        <w:spacing w:before="0" w:after="120" w:line="300" w:lineRule="exact"/>
        <w:jc w:val="both"/>
      </w:pPr>
      <w:r>
        <w:rPr>
          <w:rFonts w:ascii="Georgia" w:hAnsi="Georgia" w:cs="Georgia" w:eastAsia="Georgia"/>
          <w:b w:val="0"/>
          <w:i w:val="0"/>
          <w:sz w:val="22"/>
        </w:rPr>
        <w:t>Be assured that the Angel/ s who take the Fardh Salaat to Allah Ta'ala will not wait for the Sunnat Salaat until the Tablighi has completed his talk. They will depart with only the Fardh Salaat and those who participate in the impermissible talk will be deprived of the immense thawaab of the two raka'ts Sunnatul Muakkadah which have to be incumbently attached to the Fardh Salaat.</w:t>
      </w:r>
    </w:p>
    <w:p>
      <w:r>
        <w:br w:type="page"/>
      </w:r>
    </w:p>
    <w:p>
      <w:pPr>
        <w:pStyle w:val="Heading1"/>
        <w:spacing w:before="360" w:after="200" w:line="300" w:lineRule="exact"/>
        <w:jc w:val="center"/>
      </w:pPr>
      <w:r>
        <w:rPr>
          <w:rFonts w:ascii="Georgia" w:hAnsi="Georgia" w:cs="Georgia" w:eastAsia="Georgia"/>
          <w:b/>
          <w:i w:val="0"/>
          <w:color w:val="1F3864"/>
          <w:sz w:val="32"/>
        </w:rPr>
        <w:t>ULTERIOR MOTIVES</w:t>
      </w:r>
    </w:p>
    <w:p>
      <w:pPr>
        <w:spacing w:before="0" w:after="120" w:line="300" w:lineRule="exact"/>
        <w:jc w:val="both"/>
      </w:pPr>
      <w:r>
        <w:rPr>
          <w:rFonts w:ascii="Georgia" w:hAnsi="Georgia" w:cs="Georgia" w:eastAsia="Georgia"/>
          <w:b w:val="0"/>
          <w:i w:val="0"/>
          <w:sz w:val="22"/>
        </w:rPr>
        <w:t>When a man who is supposedly a spiritual guide craves for initiating mureeds into his circle and goes to the disgraceful level of instructing his 'khaadims' to persuade and pressurize ignorant people to enter into his allegiance (bay't), it indicates the crookedness of his intention. His desire is to bolster the number of his following. He believes himself to be worthy of a big following. He hankers after the nafsaani desire of fame and perhaps he suffers from greed of wealth because usually bay't of this type comes along with its perks of hadaayah (gifts to the shaikh). This attitude of these spiritual guides is mercenary. Such 'guides'</w:t>
      </w:r>
    </w:p>
    <w:p>
      <w:pPr>
        <w:spacing w:before="0" w:after="120" w:line="300" w:lineRule="exact"/>
        <w:jc w:val="both"/>
      </w:pPr>
      <w:r>
        <w:rPr>
          <w:rFonts w:ascii="Georgia" w:hAnsi="Georgia" w:cs="Georgia" w:eastAsia="Georgia"/>
          <w:b w:val="0"/>
          <w:i w:val="0"/>
          <w:sz w:val="22"/>
        </w:rPr>
        <w:t>in the words of Hadhrat Thaanvi (rahmatullah alayh) are dacoits who rob people of their Imaan.</w:t>
      </w:r>
    </w:p>
    <w:p>
      <w:pPr>
        <w:spacing w:before="0" w:after="120" w:line="300" w:lineRule="exact"/>
        <w:jc w:val="both"/>
      </w:pPr>
      <w:r>
        <w:rPr>
          <w:rFonts w:ascii="Georgia" w:hAnsi="Georgia" w:cs="Georgia" w:eastAsia="Georgia"/>
          <w:b w:val="0"/>
          <w:i w:val="0"/>
          <w:sz w:val="22"/>
        </w:rPr>
        <w:t>It is most dishonourable for a spiritual guide to desire that people enter into his circle. It is even more dishonourable for him to canvass for mureeds.</w:t>
      </w:r>
    </w:p>
    <w:p>
      <w:pPr>
        <w:spacing w:before="0" w:after="120" w:line="300" w:lineRule="exact"/>
        <w:jc w:val="both"/>
      </w:pPr>
      <w:r>
        <w:rPr>
          <w:rFonts w:ascii="Georgia" w:hAnsi="Georgia" w:cs="Georgia" w:eastAsia="Georgia"/>
          <w:b w:val="0"/>
          <w:i w:val="0"/>
          <w:sz w:val="22"/>
        </w:rPr>
        <w:t>Regarding the desire for increasing one's circle of mureeds, Hadhrat Maulana Ashraf Ali Thaanvi (rahmatullah alayh) said: "I do not like latitude in bay't. The only result of this (i.e. of the policy of indiscriminate bay't) is the increase (in one's following) of people of corrupt understanding and little intelligence. I am not enlisting volunteers for an army. It is sufficient to have a (spiritual) relationship with a couple of intelligent persons."</w:t>
      </w:r>
    </w:p>
    <w:p>
      <w:r>
        <w:br w:type="page"/>
      </w:r>
    </w:p>
    <w:p>
      <w:pPr>
        <w:pStyle w:val="Heading1"/>
        <w:spacing w:before="360" w:after="200" w:line="300" w:lineRule="exact"/>
        <w:jc w:val="center"/>
      </w:pPr>
      <w:r>
        <w:rPr>
          <w:rFonts w:ascii="Georgia" w:hAnsi="Georgia" w:cs="Georgia" w:eastAsia="Georgia"/>
          <w:b/>
          <w:i w:val="0"/>
          <w:color w:val="1F3864"/>
          <w:sz w:val="32"/>
        </w:rPr>
        <w:t>WOMEN AND BAYT</w:t>
      </w:r>
    </w:p>
    <w:p>
      <w:pPr>
        <w:spacing w:before="0" w:after="120" w:line="300" w:lineRule="exact"/>
        <w:jc w:val="both"/>
      </w:pPr>
      <w:r>
        <w:rPr>
          <w:rFonts w:ascii="Georgia" w:hAnsi="Georgia" w:cs="Georgia" w:eastAsia="Georgia"/>
          <w:b w:val="0"/>
          <w:i w:val="0"/>
          <w:sz w:val="22"/>
        </w:rPr>
        <w:t>Bay't means pledge of allegiance to a</w:t>
      </w:r>
    </w:p>
    <w:p>
      <w:pPr>
        <w:spacing w:before="0" w:after="120" w:line="300" w:lineRule="exact"/>
        <w:jc w:val="both"/>
      </w:pPr>
      <w:r>
        <w:rPr>
          <w:rFonts w:ascii="Georgia" w:hAnsi="Georgia" w:cs="Georgia" w:eastAsia="Georgia"/>
          <w:b w:val="0"/>
          <w:i w:val="0"/>
          <w:sz w:val="22"/>
        </w:rPr>
        <w:t>Shaikh (spiritual guide). It is a pledge to obey the advices and instructions of the spiritual mentor in matters pertaining to moral purification. The Mashaaikh of the Tasawwuf Salaasil (Chains) would also accept females into this Pledge.</w:t>
      </w:r>
    </w:p>
    <w:p>
      <w:pPr>
        <w:spacing w:before="0" w:after="120" w:line="300" w:lineRule="exact"/>
        <w:jc w:val="both"/>
      </w:pPr>
      <w:r>
        <w:rPr>
          <w:rFonts w:ascii="Georgia" w:hAnsi="Georgia" w:cs="Georgia" w:eastAsia="Georgia"/>
          <w:b w:val="0"/>
          <w:i w:val="0"/>
          <w:sz w:val="22"/>
        </w:rPr>
        <w:t>The present era in close proximity to Qiyaamah is infested with fitnah and fasaad. Most, if not all, shaikhs purporting to be spiritual guides are grossly deficient in A'maal-e-Saalihah, in the Sunnah and even in the understanding of Tasawwuf and its objectives. In fact, most of them are bogus – jaahil and morally diseased and spiritually bankrupt. Some supposedly senior 'mentors' specialize in seducing female 'mureeds'.</w:t>
      </w:r>
    </w:p>
    <w:p>
      <w:pPr>
        <w:spacing w:before="0" w:after="120" w:line="300" w:lineRule="exact"/>
        <w:jc w:val="both"/>
      </w:pPr>
      <w:r>
        <w:rPr>
          <w:rFonts w:ascii="Georgia" w:hAnsi="Georgia" w:cs="Georgia" w:eastAsia="Georgia"/>
          <w:b w:val="0"/>
          <w:i w:val="0"/>
          <w:sz w:val="22"/>
        </w:rPr>
        <w:t>In view of the moral dangers posed by these wayward, miscreant sheikhs, it is haraam for females to become hooked to a sheikh by the system of bay't. For their moral purification and spiritual progress women should read the books of the Auliya of former times. They should also not</w:t>
      </w:r>
    </w:p>
    <w:p>
      <w:pPr>
        <w:spacing w:before="0" w:after="120" w:line="300" w:lineRule="exact"/>
        <w:jc w:val="both"/>
      </w:pPr>
      <w:r>
        <w:rPr>
          <w:rFonts w:ascii="Georgia" w:hAnsi="Georgia" w:cs="Georgia" w:eastAsia="Georgia"/>
          <w:b w:val="0"/>
          <w:i w:val="0"/>
          <w:sz w:val="22"/>
        </w:rPr>
        <w:t>waste time reading biographies of non-entities who have suddenly mushroomed as ' h a d h r a t s a n d buzroogs'. The works of the early Auliya and Sahaabah are more than adequate for acquisition of moral and spiritual direction. Never trust the scoundrels masquerading as spiritual guides.</w:t>
      </w:r>
    </w:p>
    <w:p>
      <w:r>
        <w:br w:type="page"/>
      </w:r>
    </w:p>
    <w:p>
      <w:pPr>
        <w:pStyle w:val="Heading1"/>
        <w:spacing w:before="360" w:after="200" w:line="300" w:lineRule="exact"/>
        <w:jc w:val="center"/>
      </w:pPr>
      <w:r>
        <w:rPr>
          <w:rFonts w:ascii="Georgia" w:hAnsi="Georgia" w:cs="Georgia" w:eastAsia="Georgia"/>
          <w:b/>
          <w:i w:val="0"/>
          <w:color w:val="1F3864"/>
          <w:sz w:val="32"/>
        </w:rPr>
        <w:t>THE TREASURE OF ILLNESS</w:t>
      </w:r>
    </w:p>
    <w:p>
      <w:pPr>
        <w:spacing w:before="0" w:after="120" w:line="300" w:lineRule="exact"/>
        <w:jc w:val="both"/>
      </w:pPr>
      <w:r>
        <w:rPr>
          <w:rFonts w:ascii="Georgia" w:hAnsi="Georgia" w:cs="Georgia" w:eastAsia="Georgia"/>
          <w:b w:val="0"/>
          <w:i w:val="0"/>
          <w:sz w:val="22"/>
        </w:rPr>
        <w:t>Rasulullah (Sallallahu alayhi wasallam) said: "Verily, when a Muslim visits his (sick) brother, he remains in the Garden of Jannat until he returns (i.e. takes leave)."</w:t>
      </w:r>
    </w:p>
    <w:p>
      <w:pPr>
        <w:spacing w:before="0" w:after="120" w:line="300" w:lineRule="exact"/>
        <w:jc w:val="both"/>
      </w:pPr>
      <w:r>
        <w:rPr>
          <w:rFonts w:ascii="Georgia" w:hAnsi="Georgia" w:cs="Georgia" w:eastAsia="Georgia"/>
          <w:b w:val="0"/>
          <w:i w:val="0"/>
          <w:sz w:val="22"/>
        </w:rPr>
        <w:t>"Verily, Allah Ta'ala will say (to a person) on the Day of Qiyaamah: 'O Son of Aadam! I was sick, but you did not visit Me!' The person will say: 'O my Rabb! How could I visit You when You are Rabbul Aalameen?' Allah Ta'ala will respond: 'Did you not know that a certain servant of Mine was sick and you did not visit him? Did you not know that if you had visited him, you would have found Me by him?' " Rasulullah (Sallallahu alayhi wasallam) said that 70,000 Malaikah (Angels) engage in Dua for the one who visits a sick person during the morning. These 70,000 Angels remain in supplication until the evening. If one then visits the sick during the evening, another group of 70,000 Angels engage in Dua-e-Maghfirat for him until the morning."</w:t>
      </w:r>
    </w:p>
    <w:p>
      <w:pPr>
        <w:spacing w:before="120" w:after="40" w:line="300" w:lineRule="exact"/>
        <w:jc w:val="both"/>
      </w:pPr>
      <w:r>
        <w:rPr>
          <w:rFonts w:ascii="Georgia" w:hAnsi="Georgia" w:cs="Georgia" w:eastAsia="Georgia"/>
          <w:b/>
          <w:i/>
          <w:sz w:val="22"/>
        </w:rPr>
        <w:t>But, these munaafiq coprocreep bootlickers of the atheists flee from even their aged parents on the pretext of the covid devil.</w:t>
      </w:r>
    </w:p>
    <w:p>
      <w:r>
        <w:br w:type="page"/>
      </w:r>
    </w:p>
    <w:p>
      <w:pPr>
        <w:pStyle w:val="Heading1"/>
        <w:spacing w:before="360" w:after="200" w:line="300" w:lineRule="exact"/>
        <w:jc w:val="center"/>
      </w:pPr>
      <w:r>
        <w:rPr>
          <w:rFonts w:ascii="Georgia" w:hAnsi="Georgia" w:cs="Georgia" w:eastAsia="Georgia"/>
          <w:b/>
          <w:i w:val="0"/>
          <w:color w:val="1F3864"/>
          <w:sz w:val="32"/>
        </w:rPr>
        <w:t>OBSCENITY OF PAPSMEAR</w:t>
      </w:r>
    </w:p>
    <w:p>
      <w:pPr>
        <w:spacing w:before="120" w:after="40" w:line="300" w:lineRule="exact"/>
        <w:jc w:val="both"/>
      </w:pPr>
      <w:r>
        <w:rPr>
          <w:rFonts w:ascii="Georgia" w:hAnsi="Georgia" w:cs="Georgia" w:eastAsia="Georgia"/>
          <w:b/>
          <w:i/>
          <w:sz w:val="22"/>
        </w:rPr>
        <w:t>Question Does the papsmear test which women undergo nullify the Fast? According to Mufti Ebrahim Desai, it does not break the Fast.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mufti has become notorious for zigzagging corrupt 'fatwas' which distract people from Allah Ta'ala and the Aakhirah. Something is wrong with his brains. Only brains convoluted by nafsaani filth can ever condone the obscenity and immorality of this evil test which women with prostitute tendencies submit to.</w:t>
      </w:r>
    </w:p>
    <w:p>
      <w:pPr>
        <w:spacing w:before="0" w:after="120" w:line="300" w:lineRule="exact"/>
        <w:jc w:val="both"/>
      </w:pPr>
      <w:r>
        <w:rPr>
          <w:rFonts w:ascii="Georgia" w:hAnsi="Georgia" w:cs="Georgia" w:eastAsia="Georgia"/>
          <w:b w:val="0"/>
          <w:i w:val="0"/>
          <w:sz w:val="22"/>
        </w:rPr>
        <w:t>The very name, papsmear, is nauseating. Describing this Satanist test, the medical experts say:</w:t>
      </w:r>
    </w:p>
    <w:p>
      <w:pPr>
        <w:spacing w:before="0" w:after="120" w:line="300" w:lineRule="exact"/>
        <w:jc w:val="both"/>
      </w:pPr>
      <w:r>
        <w:rPr>
          <w:rFonts w:ascii="Georgia" w:hAnsi="Georgia" w:cs="Georgia" w:eastAsia="Georgia"/>
          <w:b w:val="0"/>
          <w:i w:val="0"/>
          <w:sz w:val="22"/>
        </w:rPr>
        <w:t>"A Pap smear, also called Pap test, is a procedure to test for cervical cancer in women. A Pap smear involves collecting cells from your cervix – the lower, narrow end of your uterus that's at the top of your vagina.</w:t>
      </w:r>
    </w:p>
    <w:p>
      <w:pPr>
        <w:spacing w:before="0" w:after="120" w:line="300" w:lineRule="exact"/>
        <w:jc w:val="both"/>
      </w:pPr>
      <w:r>
        <w:rPr>
          <w:rFonts w:ascii="Georgia" w:hAnsi="Georgia" w:cs="Georgia" w:eastAsia="Georgia"/>
          <w:b w:val="0"/>
          <w:i w:val="0"/>
          <w:sz w:val="22"/>
        </w:rPr>
        <w:t>The test is done in your doctor's office or clinic. It take about 10 to 20 minutes. You'll lie on a table with your feet placed firmly in stirrups, You'll spread your legs, and your doctor (the Devil) will insert a metal or plastic tool; into your vagina. They'll open it so that it widens the vaginal walls. This allows them to see your cervix. Your doctor will use a swab to take a sample of cells from your cervix." (End of the obscene, immoral act of satanism).</w:t>
      </w:r>
    </w:p>
    <w:p>
      <w:pPr>
        <w:spacing w:before="0" w:after="120" w:line="300" w:lineRule="exact"/>
        <w:jc w:val="both"/>
      </w:pPr>
      <w:r>
        <w:rPr>
          <w:rFonts w:ascii="Georgia" w:hAnsi="Georgia" w:cs="Georgia" w:eastAsia="Georgia"/>
          <w:b w:val="0"/>
          <w:i w:val="0"/>
          <w:sz w:val="22"/>
        </w:rPr>
        <w:t>Which decent Mu'mi-nah can ever submit to such obscene indignity? Women who are desirous of becoming cancerous in body and soul, submit to this satanic obscenity.</w:t>
      </w:r>
    </w:p>
    <w:p>
      <w:pPr>
        <w:spacing w:before="0" w:after="120" w:line="300" w:lineRule="exact"/>
        <w:jc w:val="both"/>
      </w:pPr>
      <w:r>
        <w:rPr>
          <w:rFonts w:ascii="Georgia" w:hAnsi="Georgia" w:cs="Georgia" w:eastAsia="Georgia"/>
          <w:b w:val="0"/>
          <w:i w:val="0"/>
          <w:sz w:val="22"/>
        </w:rPr>
        <w:t>Without being sick, only a prostitute submits to this satanic filthy and obscene procedure of the kuffaar. Even a sick Mu'minah will never submit to this haraam, obscene, immoral indignity which the shaitaani mufti has legalized.</w:t>
      </w:r>
    </w:p>
    <w:p>
      <w:pPr>
        <w:spacing w:before="0" w:after="120" w:line="300" w:lineRule="exact"/>
        <w:jc w:val="both"/>
      </w:pPr>
      <w:r>
        <w:rPr>
          <w:rFonts w:ascii="Georgia" w:hAnsi="Georgia" w:cs="Georgia" w:eastAsia="Georgia"/>
          <w:b w:val="0"/>
          <w:i w:val="0"/>
          <w:sz w:val="22"/>
        </w:rPr>
        <w:t>And, it is only a mufti whose brains and heart are convoluted with shaitaaniyat and nafsaaniyat who has the devilish temerity of condoning this obscenity. Only a Rubbish mufti, has no care for the Muslim woman's Imaan and her Hayaa, has such obscene audacity. Without a word of caution and naseehat he simply encourages and promotes this filth which has smeared his brains with 'cervical' cancer.</w:t>
      </w:r>
    </w:p>
    <w:p>
      <w:pPr>
        <w:spacing w:before="0" w:after="120" w:line="300" w:lineRule="exact"/>
        <w:jc w:val="both"/>
      </w:pPr>
      <w:r>
        <w:rPr>
          <w:rFonts w:ascii="Georgia" w:hAnsi="Georgia" w:cs="Georgia" w:eastAsia="Georgia"/>
          <w:b w:val="0"/>
          <w:i w:val="0"/>
          <w:sz w:val="22"/>
        </w:rPr>
        <w:t>Muslim women should understand well that this obscene papsmear test is HARAAM. It nullifies the Fast. And, how is it possible for a Mu'minah to ever go during the auspicious month of Ramadhaan for such an obscene and filthy test on the pretext of getting tested for cancer when she has no cancer.</w:t>
      </w:r>
    </w:p>
    <w:p>
      <w:pPr>
        <w:spacing w:before="0" w:after="120" w:line="300" w:lineRule="exact"/>
        <w:jc w:val="both"/>
      </w:pPr>
      <w:r>
        <w:rPr>
          <w:rFonts w:ascii="Georgia" w:hAnsi="Georgia" w:cs="Georgia" w:eastAsia="Georgia"/>
          <w:b w:val="0"/>
          <w:i w:val="0"/>
          <w:sz w:val="22"/>
        </w:rPr>
        <w:t>There is the grave danger of this shaitaani procedure giving her CANCER.</w:t>
      </w:r>
    </w:p>
    <w:p>
      <w:r>
        <w:br w:type="page"/>
      </w:r>
    </w:p>
    <w:p>
      <w:pPr>
        <w:pStyle w:val="Heading1"/>
        <w:spacing w:before="360" w:after="200" w:line="300" w:lineRule="exact"/>
        <w:jc w:val="center"/>
      </w:pPr>
      <w:r>
        <w:rPr>
          <w:rFonts w:ascii="Georgia" w:hAnsi="Georgia" w:cs="Georgia" w:eastAsia="Georgia"/>
          <w:b/>
          <w:i w:val="0"/>
          <w:color w:val="1F3864"/>
          <w:sz w:val="32"/>
        </w:rPr>
        <w:t>DO NOT GREET THEM!</w:t>
      </w:r>
    </w:p>
    <w:p>
      <w:pPr>
        <w:spacing w:before="0" w:after="120" w:line="300" w:lineRule="exact"/>
        <w:jc w:val="both"/>
      </w:pPr>
      <w:r>
        <w:rPr>
          <w:rFonts w:ascii="Georgia" w:hAnsi="Georgia" w:cs="Georgia" w:eastAsia="Georgia"/>
          <w:b w:val="0"/>
          <w:i w:val="0"/>
          <w:sz w:val="22"/>
        </w:rPr>
        <w:t>Rasulullah (Sallallahu alayhi wasallam) said: "Do not sit with the people of Qadr (the Qadriyyah sect) nor greet them (i.e. do not offer Salaam to them)."</w:t>
      </w:r>
    </w:p>
    <w:p>
      <w:pPr>
        <w:spacing w:before="0" w:after="120" w:line="300" w:lineRule="exact"/>
        <w:jc w:val="both"/>
      </w:pPr>
      <w:r>
        <w:rPr>
          <w:rFonts w:ascii="Georgia" w:hAnsi="Georgia" w:cs="Georgia" w:eastAsia="Georgia"/>
          <w:b w:val="0"/>
          <w:i w:val="0"/>
          <w:sz w:val="22"/>
        </w:rPr>
        <w:t>The Qadriyyah sect subscribes to total free will. They believe that man is the creator of his own actions without any interference from Allah Ta'ala. They are thus kuffaar of the Zindeeq class. The same ruling is applicable to all zanaadaqah. Their Salaat, Saum, Sadqah and Hajj are of no value. Such people should not be greeted with the Masnoon Salaam.</w:t>
      </w:r>
    </w:p>
    <w:p>
      <w:pPr>
        <w:spacing w:before="0" w:after="120" w:line="300" w:lineRule="exact"/>
        <w:jc w:val="both"/>
      </w:pPr>
      <w:r>
        <w:rPr>
          <w:rFonts w:ascii="Georgia" w:hAnsi="Georgia" w:cs="Georgia" w:eastAsia="Georgia"/>
          <w:b w:val="0"/>
          <w:i w:val="0"/>
          <w:sz w:val="22"/>
        </w:rPr>
        <w:t>Those who believe in the contagiousness of disease on the basis of the theories of the atheists are also among the zanaadaqah. Salaam should not be made to them nor should one respond to their greeting even if they are molvis, sheikhs, muftis, and 'grand' muftis. All of them are members of Hizbush Shaitaan – the Legion of the Devil.</w:t>
      </w:r>
    </w:p>
    <w:p>
      <w:pPr>
        <w:spacing w:before="0" w:after="120" w:line="300" w:lineRule="exact"/>
        <w:jc w:val="both"/>
      </w:pPr>
      <w:r>
        <w:rPr>
          <w:rFonts w:ascii="Georgia" w:hAnsi="Georgia" w:cs="Georgia" w:eastAsia="Georgia"/>
          <w:b w:val="0"/>
          <w:i w:val="0"/>
          <w:sz w:val="22"/>
        </w:rPr>
        <w:t>"A man came to Abdullah Ibn Umar (Radhiyallahu anhu) and said: 'A certain person conveys his salaam to you.' Ibn Umar said: 'It has reached me that he is an innovator (bid'ati). If indeed he has innovated, then do not convey my Salaam to him.' "</w:t>
      </w:r>
    </w:p>
    <w:p>
      <w:r>
        <w:br w:type="page"/>
      </w:r>
    </w:p>
    <w:p>
      <w:pPr>
        <w:spacing w:before="0" w:after="120" w:line="300" w:lineRule="exact"/>
        <w:jc w:val="both"/>
      </w:pPr>
      <w:r>
        <w:rPr>
          <w:rFonts w:ascii="Georgia" w:hAnsi="Georgia" w:cs="Georgia" w:eastAsia="Georgia"/>
          <w:b w:val="0"/>
          <w:i w:val="0"/>
          <w:sz w:val="22"/>
        </w:rPr>
        <w:t>For the true success of the Student of Deeni Ilm, it is imperative that he develops a single purpose in his mind. Everything which has no direct bearing to Ilm is a diversion and a threat to his pursuit of Ilm. The primary, in fact the only, occupation of the Taalib-e-Ilm should be his kutub (the text books). He should fully engross himself with his kitaabs.</w:t>
      </w:r>
    </w:p>
    <w:p>
      <w:pPr>
        <w:spacing w:before="0" w:after="120" w:line="300" w:lineRule="exact"/>
        <w:jc w:val="both"/>
      </w:pPr>
      <w:r>
        <w:rPr>
          <w:rFonts w:ascii="Georgia" w:hAnsi="Georgia" w:cs="Georgia" w:eastAsia="Georgia"/>
          <w:b w:val="0"/>
          <w:i w:val="0"/>
          <w:sz w:val="22"/>
        </w:rPr>
        <w:t>Night and day should become equal for him. Holidays are something alien to the true Seeker of Knowledge. A student who looks forward to holidays and who wastes his time in other activities during the holiday period renders grave injustice to his pursuit of Ilm.</w:t>
      </w:r>
    </w:p>
    <w:p>
      <w:pPr>
        <w:spacing w:before="0" w:after="120" w:line="300" w:lineRule="exact"/>
        <w:jc w:val="both"/>
      </w:pPr>
      <w:r>
        <w:rPr>
          <w:rFonts w:ascii="Georgia" w:hAnsi="Georgia" w:cs="Georgia" w:eastAsia="Georgia"/>
          <w:b w:val="0"/>
          <w:i w:val="0"/>
          <w:sz w:val="22"/>
        </w:rPr>
        <w:t>The Student of Deeni Ilm has no time or inclination for extraneous issues. Mutala-ah of the Kutub and cultivation of Taqwa are the only two things which the true Taalib-e-Ilm understands. Without Taqwa the knowledge is barren; devoid of Divine Noor.</w:t>
      </w:r>
    </w:p>
    <w:p>
      <w:r>
        <w:br w:type="page"/>
      </w:r>
    </w:p>
    <w:p>
      <w:pPr>
        <w:pStyle w:val="Heading1"/>
        <w:spacing w:before="360" w:after="200" w:line="300" w:lineRule="exact"/>
        <w:jc w:val="center"/>
      </w:pPr>
      <w:r>
        <w:rPr>
          <w:rFonts w:ascii="Georgia" w:hAnsi="Georgia" w:cs="Georgia" w:eastAsia="Georgia"/>
          <w:b/>
          <w:i w:val="0"/>
          <w:color w:val="1F3864"/>
          <w:sz w:val="32"/>
        </w:rPr>
        <w:t>THE WORLDLY PROSPERITY OF THE KUFFAAR</w:t>
      </w:r>
    </w:p>
    <w:p>
      <w:pPr>
        <w:spacing w:before="0" w:after="120" w:line="300" w:lineRule="exact"/>
        <w:jc w:val="both"/>
      </w:pPr>
      <w:r>
        <w:rPr>
          <w:rFonts w:ascii="Georgia" w:hAnsi="Georgia" w:cs="Georgia" w:eastAsia="Georgia"/>
          <w:b w:val="0"/>
          <w:i w:val="0"/>
          <w:sz w:val="22"/>
        </w:rPr>
        <w:t>"Do not let the movements of those who are kuffaar in the cities deceive you." (Qur'aan)</w:t>
      </w:r>
    </w:p>
    <w:p>
      <w:pPr>
        <w:spacing w:before="0" w:after="120" w:line="300" w:lineRule="exact"/>
        <w:jc w:val="both"/>
      </w:pPr>
      <w:r>
        <w:rPr>
          <w:rFonts w:ascii="Georgia" w:hAnsi="Georgia" w:cs="Georgia" w:eastAsia="Georgia"/>
          <w:b w:val="0"/>
          <w:i w:val="0"/>
          <w:sz w:val="22"/>
        </w:rPr>
        <w:t>The material prosperity, technological progress and scientiﬁc advancement of the kuffaar should not awe Muslims. This is the purport of the aforementioned aayat of the Qur'aan Majeed. Their worldly progress is not something to hanker after. All such progress will be short-lived. At the end of this earthly road there is nothing but everlasting perdition and Jahannum for the kuffaar. Far from being enamoured with the phantoms of kuffaar progress, Muslims should pity them.</w:t>
      </w:r>
    </w:p>
    <w:p>
      <w:pPr>
        <w:spacing w:before="0" w:after="120" w:line="300" w:lineRule="exact"/>
        <w:jc w:val="both"/>
      </w:pPr>
      <w:r>
        <w:rPr>
          <w:rFonts w:ascii="Georgia" w:hAnsi="Georgia" w:cs="Georgia" w:eastAsia="Georgia"/>
          <w:b w:val="0"/>
          <w:i w:val="0"/>
          <w:sz w:val="22"/>
        </w:rPr>
        <w:t>However, instead, Muslims in this age have become victims of self-pity. They feel deprived if they lack the material prosperity which the kuffaar, especially western kuffaar enjoy. Ignorance of the purpose and goal of earthly life has engendered this false perception in Muslims.</w:t>
      </w:r>
    </w:p>
    <w:p>
      <w:pPr>
        <w:pStyle w:val="Heading3"/>
        <w:spacing w:before="200" w:after="120" w:line="300" w:lineRule="exact"/>
        <w:jc w:val="left"/>
      </w:pPr>
      <w:r>
        <w:rPr>
          <w:rFonts w:ascii="Georgia" w:hAnsi="Georgia" w:cs="Georgia" w:eastAsia="Georgia"/>
          <w:b/>
          <w:i w:val="0"/>
          <w:color w:val="2E74B5"/>
          <w:sz w:val="24"/>
        </w:rPr>
        <w:t>WITHIN THE LIMITS</w:t>
      </w:r>
    </w:p>
    <w:p>
      <w:pPr>
        <w:spacing w:before="0" w:after="120" w:line="300" w:lineRule="exact"/>
        <w:jc w:val="both"/>
      </w:pPr>
      <w:r>
        <w:rPr>
          <w:rFonts w:ascii="Georgia" w:hAnsi="Georgia" w:cs="Georgia" w:eastAsia="Georgia"/>
          <w:b w:val="0"/>
          <w:i w:val="0"/>
          <w:sz w:val="22"/>
        </w:rPr>
        <w:t>Pursuing worldly prosperity which includes scientiﬁc and technological advancement, should be only within the conﬁnes of the Shariah and only as means for sustaining this worldly life, not as ends in themselves. Since Muslims have fixed technology as the goal of life in their mistaken concept of the attainment of material perfection, they cast overboard the Shariah without hesitation when their worldly aims clash with the Law of Allah Ta'ala.</w:t>
      </w:r>
    </w:p>
    <w:p>
      <w:pPr>
        <w:spacing w:before="0" w:after="120" w:line="300" w:lineRule="exact"/>
        <w:jc w:val="both"/>
      </w:pPr>
      <w:r>
        <w:rPr>
          <w:rFonts w:ascii="Georgia" w:hAnsi="Georgia" w:cs="Georgia" w:eastAsia="Georgia"/>
          <w:b w:val="0"/>
          <w:i w:val="0"/>
          <w:sz w:val="22"/>
        </w:rPr>
        <w:t>Denouncing this conception, the Qur'aan Majeed says:</w:t>
      </w:r>
    </w:p>
    <w:p>
      <w:pPr>
        <w:spacing w:before="120" w:after="120" w:line="300" w:lineRule="exact"/>
        <w:ind w:left="720" w:right="720"/>
        <w:jc w:val="center"/>
      </w:pPr>
      <w:r>
        <w:rPr>
          <w:rFonts w:ascii="Georgia" w:hAnsi="Georgia" w:cs="Georgia" w:eastAsia="Georgia"/>
          <w:b w:val="0"/>
          <w:i/>
          <w:sz w:val="22"/>
        </w:rPr>
        <w:t>"Verily, the life of this world is only play, amusement and mutual competition (in pride) in the (the accumulation) of wealth and children."</w:t>
      </w:r>
    </w:p>
    <w:p>
      <w:pPr>
        <w:spacing w:before="0" w:after="120" w:line="300" w:lineRule="exact"/>
        <w:jc w:val="both"/>
      </w:pPr>
      <w:r>
        <w:rPr>
          <w:rFonts w:ascii="Georgia" w:hAnsi="Georgia" w:cs="Georgia" w:eastAsia="Georgia"/>
          <w:b w:val="0"/>
          <w:i w:val="0"/>
          <w:sz w:val="22"/>
        </w:rPr>
        <w:t>Rasulullah (sallallahu alayhi wasallam) said: "Verily, this world has been created for you, while you have been created for the Aakhirah."</w:t>
      </w:r>
    </w:p>
    <w:p>
      <w:pPr>
        <w:spacing w:before="0" w:after="120" w:line="300" w:lineRule="exact"/>
        <w:jc w:val="both"/>
      </w:pPr>
      <w:r>
        <w:rPr>
          <w:rFonts w:ascii="Georgia" w:hAnsi="Georgia" w:cs="Georgia" w:eastAsia="Georgia"/>
          <w:b w:val="0"/>
          <w:i w:val="0"/>
          <w:sz w:val="22"/>
        </w:rPr>
        <w:t>We are therefore allowed to take from this world only what is necessary and that too lawfully according to the commands of the Shariah. While this dunya is the ultimate goal of the kuffaar, it is only a provision for the Muslim in his worldly sojourn until he reaches Home in Jannat.</w:t>
      </w:r>
    </w:p>
    <w:p>
      <w:r>
        <w:br w:type="page"/>
      </w:r>
    </w:p>
    <w:p>
      <w:pPr>
        <w:pStyle w:val="Heading1"/>
        <w:spacing w:before="360" w:after="200" w:line="300" w:lineRule="exact"/>
        <w:jc w:val="center"/>
      </w:pPr>
      <w:r>
        <w:rPr>
          <w:rFonts w:ascii="Georgia" w:hAnsi="Georgia" w:cs="Georgia" w:eastAsia="Georgia"/>
          <w:b/>
          <w:i w:val="0"/>
          <w:color w:val="1F3864"/>
          <w:sz w:val="32"/>
        </w:rPr>
        <w:t>IMAAN</w:t>
      </w:r>
    </w:p>
    <w:p>
      <w:pPr>
        <w:spacing w:before="120" w:after="120" w:line="300" w:lineRule="exact"/>
        <w:ind w:left="720" w:right="720"/>
        <w:jc w:val="center"/>
      </w:pPr>
      <w:r>
        <w:rPr>
          <w:rFonts w:ascii="Georgia" w:hAnsi="Georgia" w:cs="Georgia" w:eastAsia="Georgia"/>
          <w:b w:val="0"/>
          <w:i/>
          <w:sz w:val="22"/>
        </w:rPr>
        <w:t>"Imaan has more t h a n s e v e n t y branches. The highest is the proclamation of 'Laa ilaha ill al laah'. The lowest category (below which there is no Imaan) is to remove from the pathway any harmful object". (Hadith)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