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KUFR OF INTER-RELIGIOUS ENGAGEMENT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KUFR OF</w:t>
      </w:r>
    </w:p>
    <w:p>
      <w:pPr>
        <w:pStyle w:val="Heading3"/>
        <w:spacing w:before="200" w:after="120" w:line="300" w:lineRule="exact"/>
        <w:jc w:val="left"/>
      </w:pPr>
      <w:r>
        <w:rPr>
          <w:rFonts w:ascii="Georgia" w:hAnsi="Georgia" w:cs="Georgia" w:eastAsia="Georgia"/>
          <w:b/>
          <w:i w:val="0"/>
          <w:color w:val="2E74B5"/>
          <w:sz w:val="24"/>
        </w:rPr>
        <w:t>INTER-RELIGIOUS</w:t>
      </w:r>
    </w:p>
    <w:p>
      <w:pPr>
        <w:pStyle w:val="Heading3"/>
        <w:spacing w:before="200" w:after="120" w:line="300" w:lineRule="exact"/>
        <w:jc w:val="left"/>
      </w:pPr>
      <w:r>
        <w:rPr>
          <w:rFonts w:ascii="Georgia" w:hAnsi="Georgia" w:cs="Georgia" w:eastAsia="Georgia"/>
          <w:b/>
          <w:i w:val="0"/>
          <w:color w:val="2E74B5"/>
          <w:sz w:val="24"/>
        </w:rPr>
        <w:t>ENGAGEMENT</w:t>
      </w:r>
    </w:p>
    <w:p>
      <w:r>
        <w:br w:type="page"/>
      </w:r>
    </w:p>
    <w:p>
      <w:pPr>
        <w:pStyle w:val="Heading1"/>
        <w:spacing w:before="360" w:after="200" w:line="300" w:lineRule="exact"/>
        <w:jc w:val="center"/>
      </w:pPr>
      <w:r>
        <w:rPr>
          <w:rFonts w:ascii="Georgia" w:hAnsi="Georgia" w:cs="Georgia" w:eastAsia="Georgia"/>
          <w:b/>
          <w:i w:val="0"/>
          <w:color w:val="1F3864"/>
          <w:sz w:val="32"/>
        </w:rPr>
        <w:t>OF THE NNB JAMIAT</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pPr>
        <w:spacing w:before="0" w:after="120" w:line="300" w:lineRule="exact"/>
        <w:jc w:val="both"/>
      </w:pPr>
      <w:r>
        <w:rPr>
          <w:rFonts w:ascii="Georgia" w:hAnsi="Georgia" w:cs="Georgia" w:eastAsia="Georgia"/>
          <w:b w:val="0"/>
          <w:i w:val="0"/>
          <w:sz w:val="22"/>
        </w:rPr>
        <w:t>THE INTERFAITH KUFR OF REVEREND BHAM'S NNB OUTFIT –THE BOGUS 'JUSA' DO NOT BE BEFUDDLED, FOOLED AND BEGUILED BY THE DESPERATE DAMAGE CONTROL ATTEMPTS OF HIZBUSH SHAITAAN n a desperate endeavour like a drowning man clutching at straws, Reverend Abraham Bham in the name of his bogus 'Jusa' (NNB) outfit, seeks to allay the fears of the Muslim community regarding his participation in the global kufr interfaith conspiracy which is designed by Iblees with the primary objective of destroying Islam. Now in a flagitious statement portraying pure hypocrisy, the miserable Reverend of the Cross (Abraham Bham) in a damage controlling exercise, cites a Qur'aanic Aayat to beguile and fool Muslims. The Aayat he quotes states:</w:t>
      </w:r>
    </w:p>
    <w:p>
      <w:pPr>
        <w:spacing w:before="120" w:after="120" w:line="300" w:lineRule="exact"/>
        <w:ind w:left="720" w:right="720"/>
        <w:jc w:val="center"/>
      </w:pPr>
      <w:r>
        <w:rPr>
          <w:rFonts w:ascii="Georgia" w:hAnsi="Georgia" w:cs="Georgia" w:eastAsia="Georgia"/>
          <w:b w:val="0"/>
          <w:i/>
          <w:sz w:val="22"/>
        </w:rPr>
        <w:t>"This day have I perfected your religion for you and completed My favour unto you, and have chosen for you as religion al-Islam."</w:t>
      </w:r>
    </w:p>
    <w:p>
      <w:pPr>
        <w:spacing w:before="0" w:after="120" w:line="300" w:lineRule="exact"/>
        <w:jc w:val="both"/>
      </w:pPr>
      <w:r>
        <w:rPr>
          <w:rFonts w:ascii="Georgia" w:hAnsi="Georgia" w:cs="Georgia" w:eastAsia="Georgia"/>
          <w:b w:val="0"/>
          <w:i w:val="0"/>
          <w:sz w:val="22"/>
        </w:rPr>
        <w:t>O Miserable Reverend of the Cross! Where was this Aayat, when you and your munaafiq bedfellows of Bogus Uucsa and the Satanic MJC had called for the suspension of Jumuah Salaat and the closure of the Musaajid? With your covid copro arguments urinated into your brains by Iblees you and your ilk sought to negate the completion, finality and perfection of the Divine Message conveyed by this very Aayat which you are now mismanipulating in an abortive attempt to bail you out of the quagmire of kufr created by your interfaith participation. Did you also suspend and excise this Aayat from the Qur'aan Majeed when you had vigorously canvassed for closing the Musaajid and when you with your League of Shayaateen (Bogus Uucsa and MJC) became the FIENDS of Allah Ta'ala by having become the FRIENDS of the kuffaar court in your satanically desperate plot to ensure the closure of the Musaajid and the abolition of the Fardh Salaat with Jamaat in the Musaajid?</w:t>
      </w:r>
    </w:p>
    <w:p>
      <w:pPr>
        <w:spacing w:before="0" w:after="120" w:line="300" w:lineRule="exact"/>
        <w:jc w:val="both"/>
      </w:pPr>
      <w:r>
        <w:rPr>
          <w:rFonts w:ascii="Georgia" w:hAnsi="Georgia" w:cs="Georgia" w:eastAsia="Georgia"/>
          <w:b w:val="0"/>
          <w:i w:val="0"/>
          <w:sz w:val="22"/>
        </w:rPr>
        <w:t>Was this miserable Munaafiq aware of this ayat when he sat praying with two kuffaar priests (a Christian and a Hindu) in a church under a dozen crosses which symbolize one of the worst kinds of shirk, namely, the crucifixion of the so-called 'son of god'? This was indeed a massive display of his interfaith membership and support for the kufr cardinal article of faith which espouses the ideology of all religions, cults and ideologies being on par, and that there is no religion which is the absolute truth.</w:t>
      </w:r>
    </w:p>
    <w:p>
      <w:pPr>
        <w:spacing w:before="0" w:after="120" w:line="300" w:lineRule="exact"/>
        <w:jc w:val="both"/>
      </w:pPr>
      <w:r>
        <w:rPr>
          <w:rFonts w:ascii="Georgia" w:hAnsi="Georgia" w:cs="Georgia" w:eastAsia="Georgia"/>
          <w:b w:val="0"/>
          <w:i w:val="0"/>
          <w:sz w:val="22"/>
        </w:rPr>
        <w:t>In his drunken stupor for acclaim and aggrandizement, this miserable Reverend always seeks to be in the forefront with the interfaithers. Thus his flair for participating in the gatherings of kuffaar priests. In the public domain he loves to appear alongside kuffaar priests. What happens to this Qur'aanic Aayat when the Reverend Bham sends out felicitius and fellowship messages together with priests, rabbis and pundits on their holy days?</w:t>
      </w:r>
    </w:p>
    <w:p>
      <w:pPr>
        <w:spacing w:before="0" w:after="120" w:line="300" w:lineRule="exact"/>
        <w:jc w:val="both"/>
      </w:pPr>
      <w:r>
        <w:rPr>
          <w:rFonts w:ascii="Georgia" w:hAnsi="Georgia" w:cs="Georgia" w:eastAsia="Georgia"/>
          <w:b w:val="0"/>
          <w:i w:val="0"/>
          <w:sz w:val="22"/>
        </w:rPr>
        <w:t>Vainly attempting to vindicate his interfaith engagements, the jaahil reverend says:</w:t>
      </w:r>
    </w:p>
    <w:p>
      <w:pPr>
        <w:spacing w:before="120" w:after="120" w:line="300" w:lineRule="exact"/>
        <w:ind w:left="720" w:right="720"/>
        <w:jc w:val="center"/>
      </w:pPr>
      <w:r>
        <w:rPr>
          <w:rFonts w:ascii="Georgia" w:hAnsi="Georgia" w:cs="Georgia" w:eastAsia="Georgia"/>
          <w:b w:val="0"/>
          <w:i/>
          <w:sz w:val="22"/>
        </w:rPr>
        <w:t>"Inter-religious engagement entails jointly advancing or defending common interests……."</w:t>
      </w:r>
    </w:p>
    <w:p>
      <w:pPr>
        <w:spacing w:before="0" w:after="120" w:line="300" w:lineRule="exact"/>
        <w:jc w:val="both"/>
      </w:pPr>
      <w:r>
        <w:rPr>
          <w:rFonts w:ascii="Georgia" w:hAnsi="Georgia" w:cs="Georgia" w:eastAsia="Georgia"/>
          <w:b w:val="0"/>
          <w:i w:val="0"/>
          <w:sz w:val="22"/>
        </w:rPr>
        <w:t>On the basis of which Qur'aanic, Sunnah or Fiqhi principle or tenet is the bunkum of such 'inter-religious engagement' based? When Rasulullah (Sallallahu alayhi wasallam) commanded on his Deathbed: "Expel the Yahood and Nasaara from the Arabian Peninsula", did he send a message of "inter-religious engagement" to the Ummah? The Qur'aan brands them all as Rijs who are not to approach even near to the Musaajid. What message of 'inter-religious engagement' does this objugatory Aayat convey? On the contrary, the very antithesis of 'inter-religious engagement' is the consistent theme of the Qur'aan and Sunnah.</w:t>
      </w:r>
    </w:p>
    <w:p>
      <w:pPr>
        <w:spacing w:before="0" w:after="120" w:line="300" w:lineRule="exact"/>
        <w:jc w:val="both"/>
      </w:pPr>
      <w:r>
        <w:rPr>
          <w:rFonts w:ascii="Georgia" w:hAnsi="Georgia" w:cs="Georgia" w:eastAsia="Georgia"/>
          <w:b w:val="0"/>
          <w:i w:val="0"/>
          <w:sz w:val="22"/>
        </w:rPr>
        <w:t>"Inter-religious engagement" is co-operation and collaboration with kufr and shirk from which stems the dilution of Islam which is the Deen which defies all attempts of immiscibility and immitigability by virtue of the Qur'aan's uncompromising stance of Tauheed and supreme abhorrence for shirk and kufr.</w:t>
      </w:r>
    </w:p>
    <w:p>
      <w:pPr>
        <w:spacing w:before="0" w:after="120" w:line="300" w:lineRule="exact"/>
        <w:jc w:val="both"/>
      </w:pPr>
      <w:r>
        <w:rPr>
          <w:rFonts w:ascii="Georgia" w:hAnsi="Georgia" w:cs="Georgia" w:eastAsia="Georgia"/>
          <w:b w:val="0"/>
          <w:i w:val="0"/>
          <w:sz w:val="22"/>
        </w:rPr>
        <w:t>"Inter-religious engagement" entails striking up friendship with kuffaar and mushrikeen, intermingling with their females, exchanging niceties in condonation of even their ugly and abhorrent beliefs and practices such as walking around the Hindu wedding fire of shirk, worshipping under crosses in churches, Ghandi kufr walks, New Year and Deewaali messages, performing 'janaazah salaat' for atheists, bringing kuffaar into the Musaajid, allowing kuffaar into the first saff in the Musjid to engage in a mockery of Salaat, having stupid mock 'iftaari' parties to lick the boots of kuffaar politicians, etc., etc.</w:t>
      </w:r>
    </w:p>
    <w:p>
      <w:pPr>
        <w:spacing w:before="0" w:after="120" w:line="300" w:lineRule="exact"/>
        <w:jc w:val="both"/>
      </w:pPr>
      <w:r>
        <w:rPr>
          <w:rFonts w:ascii="Georgia" w:hAnsi="Georgia" w:cs="Georgia" w:eastAsia="Georgia"/>
          <w:b w:val="0"/>
          <w:i w:val="0"/>
          <w:sz w:val="22"/>
        </w:rPr>
        <w:t>"Inter-religious engagement" regardless of the hallucinated 'common interests' objective, most assuredly leads to respecting, honouring and befriending kuffaar. This is decidedly haraam. The Qur'aan is replete with Aayaat prohibiting such conduct. The miserable Reverend Bham together with the members of Hizbush Shaitaan (Bogus Uucsa, NNB and MJC) have publicly demonstrated their bootlicking attitude and behaviour which they have cultivated from their 'inter-religious engagement'. Craving for cheap publicity, they are adept in the art of obsequity which in simple terms is despicable bootlicking of politicians and kuffaar priests.</w:t>
      </w:r>
    </w:p>
    <w:p>
      <w:pPr>
        <w:spacing w:before="0" w:after="120" w:line="300" w:lineRule="exact"/>
        <w:jc w:val="both"/>
      </w:pPr>
      <w:r>
        <w:rPr>
          <w:rFonts w:ascii="Georgia" w:hAnsi="Georgia" w:cs="Georgia" w:eastAsia="Georgia"/>
          <w:b w:val="0"/>
          <w:i w:val="0"/>
          <w:sz w:val="22"/>
        </w:rPr>
        <w:t>The ideology of 'inter-religious engagement' is the snare of Iblees to entrap moron Muslims and such molvis and sheikhs who present the Deen as a camouflage for their sinister nafsaani agenda of hubb-e-jah and hub-e-maal (love for fame and wealth). Once firmly entrapped in this satanic snare, the matter of engagement in fisq and fujoor is the next step in the process of effacement of Imaan. And, that is precisely where these munaafiq chaps of Hizbush Shaitaan find themselves today. Their 'inter-religious engagement' has extinguished their Imaan. Shaitaan has desensitized them by means of embroiling them in fisq and fujoor. Thus they have sunk into kufr and the destruction of their Imaan by imperceptible degrees of degeneration.</w:t>
      </w:r>
    </w:p>
    <w:p>
      <w:pPr>
        <w:spacing w:before="0" w:after="120" w:line="300" w:lineRule="exact"/>
        <w:jc w:val="both"/>
      </w:pPr>
      <w:r>
        <w:rPr>
          <w:rFonts w:ascii="Georgia" w:hAnsi="Georgia" w:cs="Georgia" w:eastAsia="Georgia"/>
          <w:b w:val="0"/>
          <w:i w:val="0"/>
          <w:sz w:val="22"/>
        </w:rPr>
        <w:t>This most miserable Reverend of the Cross, to soothe his putrefied conscience, says in his stupid circular issue in vindication of their interfaith embrace:</w:t>
      </w:r>
    </w:p>
    <w:p>
      <w:pPr>
        <w:spacing w:before="120" w:after="120" w:line="300" w:lineRule="exact"/>
        <w:ind w:left="720" w:right="720"/>
        <w:jc w:val="center"/>
      </w:pPr>
      <w:r>
        <w:rPr>
          <w:rFonts w:ascii="Georgia" w:hAnsi="Georgia" w:cs="Georgia" w:eastAsia="Georgia"/>
          <w:b w:val="0"/>
          <w:i/>
          <w:sz w:val="22"/>
        </w:rPr>
        <w:t>"It is aimed at creating a climate of peaceful and harmonious social relations. Such engagement allows people to cooperate with each other despite their religious differences."</w:t>
      </w:r>
    </w:p>
    <w:p>
      <w:pPr>
        <w:spacing w:before="0" w:after="120" w:line="300" w:lineRule="exact"/>
        <w:jc w:val="both"/>
      </w:pPr>
      <w:r>
        <w:rPr>
          <w:rFonts w:ascii="Georgia" w:hAnsi="Georgia" w:cs="Georgia" w:eastAsia="Georgia"/>
          <w:b w:val="0"/>
          <w:i w:val="0"/>
          <w:sz w:val="22"/>
        </w:rPr>
        <w:t>Firstly, the 'religious differences' are the basis for everlasting damnation in Jahannam or everlasting felicity and happiness in Jannat. These differences may not be minimized nor presented with a lackadaisical attitude to create the idea of insignificance and to proffer toleration and acceptability for kufr and shirk which is a cardinal article of interfaith ideology. The entire fight and conflagration between Islam and Kufr was initiated by Rasulullah (Sallallahu alayhi wasallam) and perpetuated by the Sahaabah on the very basis of these religious differences which Hizbush Shaitaan has accepted with a purr of approval as the consequence of the satanic ideology of 'inter-religious engagement'.</w:t>
      </w:r>
    </w:p>
    <w:p>
      <w:pPr>
        <w:spacing w:before="0" w:after="120" w:line="300" w:lineRule="exact"/>
        <w:jc w:val="both"/>
      </w:pPr>
      <w:r>
        <w:rPr>
          <w:rFonts w:ascii="Georgia" w:hAnsi="Georgia" w:cs="Georgia" w:eastAsia="Georgia"/>
          <w:b w:val="0"/>
          <w:i w:val="0"/>
          <w:sz w:val="22"/>
        </w:rPr>
        <w:t>It is this very shaitaani ideology which has mellowed and even obliterated Imaani abhorrence to shirk and kufr. It is this 'inter-religious engagement' which has induced in Muslims toleration for shirk and kufr to the degree of believing that kuffaar who engage in philanthropic projects are not kuffaar.</w:t>
      </w:r>
    </w:p>
    <w:p>
      <w:pPr>
        <w:spacing w:before="0" w:after="120" w:line="300" w:lineRule="exact"/>
        <w:jc w:val="both"/>
      </w:pPr>
      <w:r>
        <w:rPr>
          <w:rFonts w:ascii="Georgia" w:hAnsi="Georgia" w:cs="Georgia" w:eastAsia="Georgia"/>
          <w:b w:val="0"/>
          <w:i w:val="0"/>
          <w:sz w:val="22"/>
        </w:rPr>
        <w:t>It is this satanic 'inter-religious engagement' which has converted the Gift of the Giver's fellow into a confirmed murtad. Thus, shirk and kufr have become quite palatable and acceptable to this fellow, hence his participation and engagement in the kufr and shirk of the kuffaar. His ideology states that the pivot of najaat (salvation) is to dig a couple of boreholes and pray with the mushrikeen. Shaitaan has indeed corrupted the brains and effaced the Imaan of these bootlicking scoundrels.</w:t>
      </w:r>
    </w:p>
    <w:p>
      <w:pPr>
        <w:spacing w:before="0" w:after="120" w:line="300" w:lineRule="exact"/>
        <w:jc w:val="both"/>
      </w:pPr>
      <w:r>
        <w:rPr>
          <w:rFonts w:ascii="Georgia" w:hAnsi="Georgia" w:cs="Georgia" w:eastAsia="Georgia"/>
          <w:b w:val="0"/>
          <w:i w:val="0"/>
          <w:sz w:val="22"/>
        </w:rPr>
        <w:t>It is this haraam idea of 'inter-religious engagement' which accords so-called humanitarian projects precedence and priority over the demands of Imaan and the Shariah. The objective of these slaves of Iblees is not the Maqsood of Imaan. Their focus is riveted on the dunya. They are bereft of a valid conception of the reality of the Aakhirat.</w:t>
      </w:r>
    </w:p>
    <w:p>
      <w:pPr>
        <w:spacing w:before="0" w:after="120" w:line="300" w:lineRule="exact"/>
        <w:jc w:val="both"/>
      </w:pPr>
      <w:r>
        <w:rPr>
          <w:rFonts w:ascii="Georgia" w:hAnsi="Georgia" w:cs="Georgia" w:eastAsia="Georgia"/>
          <w:b w:val="0"/>
          <w:i w:val="0"/>
          <w:sz w:val="22"/>
        </w:rPr>
        <w:t>Furthermore, in which way does abstention from 'inter-religious engagement' negate 'harmonious social relations'? Muslims have always engaged in harmonious social relations with kuffaar in the spheres of trade, humanitarian projects and in any avenue allowed by the Shariah without the need of the confounded kufr concept of 'inter-religious engagement'. Harmonious social relations are not reliant on 'inter-religious engagement' which is a satanic engagement designed by Iblees for the effacement of Imaan.</w:t>
      </w:r>
    </w:p>
    <w:p>
      <w:pPr>
        <w:spacing w:before="0" w:after="120" w:line="300" w:lineRule="exact"/>
        <w:jc w:val="both"/>
      </w:pPr>
      <w:r>
        <w:rPr>
          <w:rFonts w:ascii="Georgia" w:hAnsi="Georgia" w:cs="Georgia" w:eastAsia="Georgia"/>
          <w:b w:val="0"/>
          <w:i w:val="0"/>
          <w:sz w:val="22"/>
        </w:rPr>
        <w:t>Fighting poverty and the like are not dependent on 'inter-religious engagement'. Rasulullah (Sallallahu alayhi wasallam) said: "Give sadqah to people of all religions." And this is the attitude and practice of Muslims who are not in need of the evil of 'inter-religious engagement'. Without this satanic engagement, Muslims seek the Pleasure of Allah Ta'ala as a direct effect of practicing Islam which teaches us to live in harmony with even our non-Muslim neighbours and others with whom we conduct social dealings.</w:t>
      </w:r>
    </w:p>
    <w:p>
      <w:pPr>
        <w:spacing w:before="0" w:after="120" w:line="300" w:lineRule="exact"/>
        <w:jc w:val="both"/>
      </w:pPr>
      <w:r>
        <w:rPr>
          <w:rFonts w:ascii="Georgia" w:hAnsi="Georgia" w:cs="Georgia" w:eastAsia="Georgia"/>
          <w:b w:val="0"/>
          <w:i w:val="0"/>
          <w:sz w:val="22"/>
        </w:rPr>
        <w:t>Our Akaabireen of the Salafus Saaliheen era have practically demonstrated the manner and meaning of kindness and harmonious relations with even the kuffaar. Instead of adopting the pattern of the Sunnah, these agents of Iblees have allowed themselves to become entrapped in shaitaan's snare of 'inter-religious engagement'.</w:t>
      </w:r>
    </w:p>
    <w:p>
      <w:pPr>
        <w:spacing w:before="0" w:after="120" w:line="300" w:lineRule="exact"/>
        <w:jc w:val="both"/>
      </w:pPr>
      <w:r>
        <w:rPr>
          <w:rFonts w:ascii="Georgia" w:hAnsi="Georgia" w:cs="Georgia" w:eastAsia="Georgia"/>
          <w:b w:val="0"/>
          <w:i w:val="0"/>
          <w:sz w:val="22"/>
        </w:rPr>
        <w:t>All over the country and in other parts of the world there are Muslim individuals and organizations who are engaging in humanitarian and philanthropic projects without 'inter-religious engagement'. Thousands of non-Muslims are provided with food, etc. on a daily basis, water facilities (boreholes, wells, etc.) are constructed, etc. without the evil spectre of 'inter-religious engagement'. In Durban, the body Al Waqf, provides 350,000 loaves of bread, soup, etc. to the poor and destitute of whom 95% are non-Muslims. They operate their humanitarian project without funfare and without the kufr of 'inter-religious engagement'.</w:t>
      </w:r>
    </w:p>
    <w:p>
      <w:pPr>
        <w:spacing w:before="0" w:after="120" w:line="300" w:lineRule="exact"/>
        <w:jc w:val="both"/>
      </w:pPr>
      <w:r>
        <w:rPr>
          <w:rFonts w:ascii="Georgia" w:hAnsi="Georgia" w:cs="Georgia" w:eastAsia="Georgia"/>
          <w:b w:val="0"/>
          <w:i w:val="0"/>
          <w:sz w:val="22"/>
        </w:rPr>
        <w:t>There are many other Muslims all over the country who feed thousands of non-Muslims without indulgence in the kufr of 'inter-religious engagement', and without publicity and advertisements as is the practice of these modernist, deviated munaafiq so-called humanitarian organizations who have nafsaani and earthly agendas for the attainment of objectives which are corrupt and repulsive in Islam.</w:t>
      </w:r>
    </w:p>
    <w:p>
      <w:pPr>
        <w:spacing w:before="0" w:after="120" w:line="300" w:lineRule="exact"/>
        <w:jc w:val="both"/>
      </w:pPr>
      <w:r>
        <w:rPr>
          <w:rFonts w:ascii="Georgia" w:hAnsi="Georgia" w:cs="Georgia" w:eastAsia="Georgia"/>
          <w:b w:val="0"/>
          <w:i w:val="0"/>
          <w:sz w:val="22"/>
        </w:rPr>
        <w:t>'Inter-religious engagement' is simply a stupid, deceptive term coined by the interfaith murtaddeen to befuddle and fool Muslims. It is in fact a synonym for interfaith engagement. There is no difference.</w:t>
      </w:r>
    </w:p>
    <w:p>
      <w:pPr>
        <w:spacing w:before="0" w:after="120" w:line="300" w:lineRule="exact"/>
        <w:jc w:val="both"/>
      </w:pPr>
      <w:r>
        <w:rPr>
          <w:rFonts w:ascii="Georgia" w:hAnsi="Georgia" w:cs="Georgia" w:eastAsia="Georgia"/>
          <w:b w:val="0"/>
          <w:i w:val="0"/>
          <w:sz w:val="22"/>
        </w:rPr>
        <w:t>'Inter-religious engagement' has never been a requisite for cooperation with the kuffaar. The Shariah has rules and regulation –divine laws - for such cooperation. Toleration and condonation of kufr and shirk are most abhorrent and never a basis for cooperation with non-Muslims. The basis for aiding distressed kuffaar is Insaaniyat (Humanity). They are the makhlooq of Allah Ta'ala. Only He is their Raaziq as well. That is why Rasulullah (Sallallahu alayhi wasallam) informed us that it is meritorious to aid even the kuffaar makhlooq of Allah Ta'ala. Providing such aid does not create the ideology of 'inter-religious engagement' which is pure kufr.</w:t>
      </w:r>
    </w:p>
    <w:p>
      <w:pPr>
        <w:spacing w:before="0" w:after="120" w:line="300" w:lineRule="exact"/>
        <w:jc w:val="both"/>
      </w:pPr>
      <w:r>
        <w:rPr>
          <w:rFonts w:ascii="Georgia" w:hAnsi="Georgia" w:cs="Georgia" w:eastAsia="Georgia"/>
          <w:b w:val="0"/>
          <w:i w:val="0"/>
          <w:sz w:val="22"/>
        </w:rPr>
        <w:t>A cursory glance at the kufr indulgences of the Gift of the Givers will confirm the opprobrium of the kufr of those who masquerade as Muslims. Paying haraam kufr tribute to the late Bishop Tutu, Mr. Solomon of this miserable 'humanitarian' outfit stated in his litany of kufr accolades: "……an honourable man….intensley spiritual….sincere God-fearing…a man of the cloth who lived the essence of scripture, understanding the unity of man, of religion and of cultures (Our emphasis)….a true embodiment of the quality of the Holy Prophet Jesus……living essence of true religion…….he was a man of God……May the Almighty receive him in the highest levels of the spiritual realm" (Jannatul Firdaus – The Majlis)</w:t>
      </w:r>
    </w:p>
    <w:p>
      <w:pPr>
        <w:spacing w:before="0" w:after="120" w:line="300" w:lineRule="exact"/>
        <w:jc w:val="both"/>
      </w:pPr>
      <w:r>
        <w:rPr>
          <w:rFonts w:ascii="Georgia" w:hAnsi="Georgia" w:cs="Georgia" w:eastAsia="Georgia"/>
          <w:b w:val="0"/>
          <w:i w:val="0"/>
          <w:sz w:val="22"/>
        </w:rPr>
        <w:t>The Qur'aan Majeed and the Demand of Imaan severely oppugn this litany of kufr khuraafaat excreted by the chap. In terms of the Shariah of the Qur'aan, all kuffaar are Hasabu Jahannam where they shall remain everlastingly. Their good deeds and humanitarian acts and projects so highly praised by Mr.Solomon are mere mirages and of absolutely no value by Allah Ta'ala. In this regard, the Qur'aan Majeed states:</w:t>
      </w:r>
    </w:p>
    <w:p>
      <w:pPr>
        <w:spacing w:before="120" w:after="120" w:line="300" w:lineRule="exact"/>
        <w:ind w:left="720" w:right="720"/>
        <w:jc w:val="center"/>
      </w:pPr>
      <w:r>
        <w:rPr>
          <w:rFonts w:ascii="Georgia" w:hAnsi="Georgia" w:cs="Georgia" w:eastAsia="Georgia"/>
          <w:b w:val="0"/>
          <w:i/>
          <w:sz w:val="22"/>
        </w:rPr>
        <w:t>"They are those whose efforts are destroyed in this worldly life whilst they labour under the impression that they are doing meritorious deeds. They are the people who committed kufr with the Aayaat of their Rabb and (denied) the meeting with Him. Thus their (humanitarian) acts were obliterated, hence no value will be attached to them on the Day of Qiyaamah. Their punishment is Jahannam because of their kufr and because they made My Aayaat and My Messengers a mockery." (Al-Kahaf, Aayaat 104, 105 and 106)</w:t>
      </w:r>
    </w:p>
    <w:p>
      <w:pPr>
        <w:spacing w:before="0" w:after="120" w:line="300" w:lineRule="exact"/>
        <w:jc w:val="both"/>
      </w:pPr>
      <w:r>
        <w:rPr>
          <w:rFonts w:ascii="Georgia" w:hAnsi="Georgia" w:cs="Georgia" w:eastAsia="Georgia"/>
          <w:b w:val="0"/>
          <w:i w:val="0"/>
          <w:sz w:val="22"/>
        </w:rPr>
        <w:t>Mr.Solomon who is also an exponent of 'inter-religious engagement' and of interfaith, in his accolades showered on a man born to be Hasabu Jahannam, equates Tutu's scripture with the Qur'aan Majeed. He equates the religion of Tutu to Islam and he believes that Jannat which will be the abode exclusively of the Mu'mineen, is also the paradise for those who accept homosexuality and lesbianism. He believes that Tutu's concept of the son of god associated with 'Jesus' is the truth. In brief, he supports all the kufr beliefs and concepts of Tutu. This is the consequence of interfaith which the munaafiq Reverend Bham now describes as 'inter-religious engagement'.</w:t>
      </w:r>
    </w:p>
    <w:p>
      <w:pPr>
        <w:spacing w:before="0" w:after="120" w:line="300" w:lineRule="exact"/>
        <w:jc w:val="both"/>
      </w:pPr>
      <w:r>
        <w:rPr>
          <w:rFonts w:ascii="Georgia" w:hAnsi="Georgia" w:cs="Georgia" w:eastAsia="Georgia"/>
          <w:b w:val="0"/>
          <w:i w:val="0"/>
          <w:sz w:val="22"/>
        </w:rPr>
        <w:t>This Solomon murtad praising the crumbs of his donations said: "At Cape Town International Convention Centre, we held an interfaith event to bless the donated water (this water became contaminated with the urine of Iblees as an effect of the kufr of these murtaddeen –The Majlis)…."</w:t>
      </w:r>
    </w:p>
    <w:p>
      <w:pPr>
        <w:spacing w:before="0" w:after="120" w:line="300" w:lineRule="exact"/>
        <w:jc w:val="both"/>
      </w:pPr>
      <w:r>
        <w:rPr>
          <w:rFonts w:ascii="Georgia" w:hAnsi="Georgia" w:cs="Georgia" w:eastAsia="Georgia"/>
          <w:b w:val="0"/>
          <w:i w:val="0"/>
          <w:sz w:val="22"/>
        </w:rPr>
        <w:t>Solomon was also the primary speaker at the Bhagawan Sri Sathya Sai Baba held on 26 November 2022, to celebrate the 97th birthday of the mushrik-in-chief, Sri Sathya Sai Baba.</w:t>
      </w:r>
    </w:p>
    <w:p>
      <w:pPr>
        <w:spacing w:before="0" w:after="120" w:line="300" w:lineRule="exact"/>
        <w:jc w:val="both"/>
      </w:pPr>
      <w:r>
        <w:rPr>
          <w:rFonts w:ascii="Georgia" w:hAnsi="Georgia" w:cs="Georgia" w:eastAsia="Georgia"/>
          <w:b w:val="0"/>
          <w:i w:val="0"/>
          <w:sz w:val="22"/>
        </w:rPr>
        <w:t>This is the ultimate consequence of inter-religious engagement (interfaith). It is a disastrous divestment of Imaan producing the most devastating consequence of becoming Hasabu Jahannam and being doomed eternally in the Blazing Fire of Hell.</w:t>
      </w:r>
    </w:p>
    <w:p>
      <w:pPr>
        <w:spacing w:before="0" w:after="120" w:line="300" w:lineRule="exact"/>
        <w:jc w:val="both"/>
      </w:pPr>
      <w:r>
        <w:rPr>
          <w:rFonts w:ascii="Georgia" w:hAnsi="Georgia" w:cs="Georgia" w:eastAsia="Georgia"/>
          <w:b w:val="0"/>
          <w:i w:val="0"/>
          <w:sz w:val="22"/>
        </w:rPr>
        <w:t>Disgorging another capital LIE, the miserable Reverend of the Cross says:</w:t>
      </w:r>
    </w:p>
    <w:p>
      <w:pPr>
        <w:spacing w:before="120" w:after="120" w:line="300" w:lineRule="exact"/>
        <w:ind w:left="720" w:right="720"/>
        <w:jc w:val="center"/>
      </w:pPr>
      <w:r>
        <w:rPr>
          <w:rFonts w:ascii="Georgia" w:hAnsi="Georgia" w:cs="Georgia" w:eastAsia="Georgia"/>
          <w:b w:val="0"/>
          <w:i/>
          <w:sz w:val="22"/>
        </w:rPr>
        <w:t>"JUSA's inter religious policy is informed by principles of public interest and shared values of humanity, consistent with Qur'anic injunctions."</w:t>
      </w:r>
    </w:p>
    <w:p>
      <w:pPr>
        <w:spacing w:before="0" w:after="120" w:line="300" w:lineRule="exact"/>
        <w:jc w:val="both"/>
      </w:pPr>
      <w:r>
        <w:rPr>
          <w:rFonts w:ascii="Georgia" w:hAnsi="Georgia" w:cs="Georgia" w:eastAsia="Georgia"/>
          <w:b w:val="0"/>
          <w:i w:val="0"/>
          <w:sz w:val="22"/>
        </w:rPr>
        <w:t>The only valid and lawful basis for Muslims for the formation of principles of any hue and kind is the Shariah of Allah Ta'ala, not necessarily 'public interest' and NOT necessarily 'shared values of humanity'. Kuffaar values of humanity are generally in conflict and negation of Qur'aanic principles. Kuffaar values of humanity promote respectability and acceptability of homosexuality and lesbianism. Their values are largely inconsistent with Qur'aanic injunctions.</w:t>
      </w:r>
    </w:p>
    <w:p>
      <w:pPr>
        <w:spacing w:before="0" w:after="120" w:line="300" w:lineRule="exact"/>
        <w:jc w:val="both"/>
      </w:pPr>
      <w:r>
        <w:rPr>
          <w:rFonts w:ascii="Georgia" w:hAnsi="Georgia" w:cs="Georgia" w:eastAsia="Georgia"/>
          <w:b w:val="0"/>
          <w:i w:val="0"/>
          <w:sz w:val="22"/>
        </w:rPr>
        <w:t>Their abhorrence for the Islamic Penal Code is not shared by Muslims. Their human values are primarily inspirations of shaitaan. In fact, their rejection and abhorrence are for all the fundamentals and for almost every practice of Islam. Even our concepts of Tauheed and Risaalat are repugnant to them, and their concepts of shirk and kufr are vile and extremely revulsive to Islam.</w:t>
      </w:r>
    </w:p>
    <w:p>
      <w:pPr>
        <w:spacing w:before="0" w:after="120" w:line="300" w:lineRule="exact"/>
        <w:jc w:val="both"/>
      </w:pPr>
      <w:r>
        <w:rPr>
          <w:rFonts w:ascii="Georgia" w:hAnsi="Georgia" w:cs="Georgia" w:eastAsia="Georgia"/>
          <w:b w:val="0"/>
          <w:i w:val="0"/>
          <w:sz w:val="22"/>
        </w:rPr>
        <w:t>The miscreant Reverend should explain what is his conception of 'shared values of humanity". Their values are shaitaani inspirations, and the values of Islam are the effects of Divine Revelation. And what is the dubious and ambiguous ideology of "principles of public interest"? Islam on the one side, and all kufr religions and ideologies on the other side are two irreconcilable divergent opposites. The one leads to Jannat and the other to Jahannam. That is precisely why the Qur'aan repeatedly prohibits friendship with the Yahood, Nasaara and kuffaar in general.</w:t>
      </w:r>
    </w:p>
    <w:p>
      <w:pPr>
        <w:spacing w:before="0" w:after="120" w:line="300" w:lineRule="exact"/>
        <w:jc w:val="both"/>
      </w:pPr>
      <w:r>
        <w:rPr>
          <w:rFonts w:ascii="Georgia" w:hAnsi="Georgia" w:cs="Georgia" w:eastAsia="Georgia"/>
          <w:b w:val="0"/>
          <w:i w:val="0"/>
          <w:sz w:val="22"/>
        </w:rPr>
        <w:t>However, this prohibition does not preclude harmonious co-existence. Islam's abhorrence for kufr does not allow Muslims to be unjust to non-Muslims. Islamic justice, harmonious coexistence and philanthropy are not at all reliant on the kufr ideology of 'inter-religious engagement' which is nothing other than embracing the kufr faiths and ideologies of the kuffaar as is being propagated by the interfaith plotters.</w:t>
      </w:r>
    </w:p>
    <w:p>
      <w:pPr>
        <w:spacing w:before="120" w:after="120" w:line="300" w:lineRule="exact"/>
        <w:ind w:left="720" w:right="720"/>
        <w:jc w:val="center"/>
      </w:pPr>
      <w:r>
        <w:rPr>
          <w:rFonts w:ascii="Georgia" w:hAnsi="Georgia" w:cs="Georgia" w:eastAsia="Georgia"/>
          <w:b w:val="0"/>
          <w:i/>
          <w:sz w:val="22"/>
        </w:rPr>
        <w:t>Reverend Abraham Bham of the Cross says: "The Prophet advocated the dignity and honour of humans. The Prophet entered into treaties with non-Muslims."</w:t>
      </w:r>
    </w:p>
    <w:p>
      <w:pPr>
        <w:spacing w:before="0" w:after="120" w:line="300" w:lineRule="exact"/>
        <w:jc w:val="both"/>
      </w:pPr>
      <w:r>
        <w:rPr>
          <w:rFonts w:ascii="Georgia" w:hAnsi="Georgia" w:cs="Georgia" w:eastAsia="Georgia"/>
          <w:b w:val="0"/>
          <w:i w:val="0"/>
          <w:sz w:val="22"/>
        </w:rPr>
        <w:t>This advocacy of Islam did not create the kufr of 'inter-religious engagement'. Honouring humans is to be within the confines of the Shariah which also requires us to honour Muslims to a greater degree. Honouring even a Muslim who is a faasiq is haraam. It causes the Arsh of Allah Azza Wa Jal to shudder. 'Honouring'</w:t>
      </w:r>
    </w:p>
    <w:p>
      <w:pPr>
        <w:spacing w:before="0" w:after="120" w:line="300" w:lineRule="exact"/>
        <w:jc w:val="both"/>
      </w:pPr>
      <w:r>
        <w:rPr>
          <w:rFonts w:ascii="Georgia" w:hAnsi="Georgia" w:cs="Georgia" w:eastAsia="Georgia"/>
          <w:b w:val="0"/>
          <w:i w:val="0"/>
          <w:sz w:val="22"/>
        </w:rPr>
        <w:t>kuffaar is haraam to a greater degree. However, abstention from honouring them while it is an Islamic injunction, does not create injustice towards them. There are Islamic laws which govern relationship with kuffaar. These are such laws which the kuffaar abhor. While the miscreant Reverend of the Cross finds it incumbent to honour homosexuals and lesbians, Islam advocated the opposite.</w:t>
      </w:r>
    </w:p>
    <w:p>
      <w:pPr>
        <w:spacing w:before="0" w:after="120" w:line="300" w:lineRule="exact"/>
        <w:jc w:val="both"/>
      </w:pPr>
      <w:r>
        <w:rPr>
          <w:rFonts w:ascii="Georgia" w:hAnsi="Georgia" w:cs="Georgia" w:eastAsia="Georgia"/>
          <w:b w:val="0"/>
          <w:i w:val="0"/>
          <w:sz w:val="22"/>
        </w:rPr>
        <w:t>Islam's concept of human dignity does not create the kufr spectre of 'inter-religious engagement'. Human dignity is not for those who destroy such dignity with their immorality, obscenity and moral depravity. Such villains are on the contrary severely punished by Islam.</w:t>
      </w:r>
    </w:p>
    <w:p>
      <w:pPr>
        <w:spacing w:before="0" w:after="120" w:line="300" w:lineRule="exact"/>
        <w:jc w:val="both"/>
      </w:pPr>
      <w:r>
        <w:rPr>
          <w:rFonts w:ascii="Georgia" w:hAnsi="Georgia" w:cs="Georgia" w:eastAsia="Georgia"/>
          <w:b w:val="0"/>
          <w:i w:val="0"/>
          <w:sz w:val="22"/>
        </w:rPr>
        <w:t>Seeking to exonerate himself from his kufr interfaith ideology, the Cross-Worshipper says:</w:t>
      </w:r>
    </w:p>
    <w:p>
      <w:pPr>
        <w:spacing w:before="120" w:after="120" w:line="300" w:lineRule="exact"/>
        <w:ind w:left="720" w:right="720"/>
        <w:jc w:val="center"/>
      </w:pPr>
      <w:r>
        <w:rPr>
          <w:rFonts w:ascii="Georgia" w:hAnsi="Georgia" w:cs="Georgia" w:eastAsia="Georgia"/>
          <w:b w:val="0"/>
          <w:i/>
          <w:sz w:val="22"/>
        </w:rPr>
        <w:t>"JUSA's engagement with other religions is not an attempt to dilute the purity of Islam…."</w:t>
      </w:r>
    </w:p>
    <w:p>
      <w:pPr>
        <w:spacing w:before="0" w:after="120" w:line="300" w:lineRule="exact"/>
        <w:jc w:val="both"/>
      </w:pPr>
      <w:r>
        <w:rPr>
          <w:rFonts w:ascii="Georgia" w:hAnsi="Georgia" w:cs="Georgia" w:eastAsia="Georgia"/>
          <w:b w:val="0"/>
          <w:i w:val="0"/>
          <w:sz w:val="22"/>
        </w:rPr>
        <w:t>In fact, it is a blatant kufr attempt to destroy Islam. The slightest dilution is kufr which is the antithesis of Islam. The track record of this miserable interfaith munaafiq loudly testifies to his fisq, fujoor and kufr indulgences. It is the anathema of the Muslim community which is now so belatedly constraining this lout to attempt an exoneration. But he should understand that it is only a sincere public Taubah which can expurgate his kufr. His infractions of the Shariah are of the kufr category. Thus, his claim of his embrace with the interfaith kuffaar not being an attempt to dilute Islam is a damnable lie. His gargantuan hypocrisy is indeed stunning.</w:t>
      </w:r>
    </w:p>
    <w:p>
      <w:r>
        <w:br w:type="page"/>
      </w:r>
    </w:p>
    <w:p>
      <w:pPr>
        <w:pStyle w:val="Heading1"/>
        <w:spacing w:before="360" w:after="200" w:line="300" w:lineRule="exact"/>
        <w:jc w:val="center"/>
      </w:pPr>
      <w:r>
        <w:rPr>
          <w:rFonts w:ascii="Georgia" w:hAnsi="Georgia" w:cs="Georgia" w:eastAsia="Georgia"/>
          <w:b/>
          <w:i w:val="0"/>
          <w:color w:val="1F3864"/>
          <w:sz w:val="32"/>
        </w:rPr>
        <w:t>INTER-RELIGIOUS ENGAGEMENT IS HARAAM</w:t>
      </w:r>
    </w:p>
    <w:p>
      <w:pPr>
        <w:spacing w:before="0" w:after="120" w:line="300" w:lineRule="exact"/>
        <w:jc w:val="both"/>
      </w:pPr>
      <w:r>
        <w:rPr>
          <w:rFonts w:ascii="Georgia" w:hAnsi="Georgia" w:cs="Georgia" w:eastAsia="Georgia"/>
          <w:b w:val="0"/>
          <w:i w:val="0"/>
          <w:sz w:val="22"/>
        </w:rPr>
        <w:t>The ideology of "inter-religious engagement" fabricated by the deviate munaafiqeen is the effect of their putrefied brains due to kufr vermiculation. Stating this fact, the Qur'aan Majeed says:</w:t>
      </w:r>
    </w:p>
    <w:p>
      <w:pPr>
        <w:spacing w:before="120" w:after="120" w:line="300" w:lineRule="exact"/>
        <w:ind w:left="720" w:right="720"/>
        <w:jc w:val="center"/>
      </w:pPr>
      <w:r>
        <w:rPr>
          <w:rFonts w:ascii="Georgia" w:hAnsi="Georgia" w:cs="Georgia" w:eastAsia="Georgia"/>
          <w:b w:val="0"/>
          <w:i/>
          <w:sz w:val="22"/>
        </w:rPr>
        <w:t>"He (Allah) casts RIJS (FILTH) on (the brains) of those who cannot understand."</w:t>
      </w:r>
    </w:p>
    <w:p>
      <w:pPr>
        <w:spacing w:before="120" w:after="120" w:line="300" w:lineRule="exact"/>
        <w:ind w:left="720" w:right="720"/>
        <w:jc w:val="center"/>
      </w:pPr>
      <w:r>
        <w:rPr>
          <w:rFonts w:ascii="Georgia" w:hAnsi="Georgia" w:cs="Georgia" w:eastAsia="Georgia"/>
          <w:b w:val="0"/>
          <w:i/>
          <w:sz w:val="22"/>
        </w:rPr>
        <w:t>"He casts RIJS on (the brains) of those who lack Imaan."</w:t>
      </w:r>
    </w:p>
    <w:p>
      <w:pPr>
        <w:spacing w:before="0" w:after="120" w:line="300" w:lineRule="exact"/>
        <w:jc w:val="both"/>
      </w:pPr>
      <w:r>
        <w:rPr>
          <w:rFonts w:ascii="Georgia" w:hAnsi="Georgia" w:cs="Georgia" w:eastAsia="Georgia"/>
          <w:b w:val="0"/>
          <w:i w:val="0"/>
          <w:sz w:val="22"/>
        </w:rPr>
        <w:t>Minus Imaan, brains become putrefied. Brains rot with kufr. It is Allah Azza Wa Jal Who putrefies the brains of the kuffaar. Thus they are mabghhodh – afflicted with Divine Wrath, and mal-oon – afflicted with Divine Curse.</w:t>
      </w:r>
    </w:p>
    <w:p>
      <w:pPr>
        <w:spacing w:before="0" w:after="120" w:line="300" w:lineRule="exact"/>
        <w:jc w:val="both"/>
      </w:pPr>
      <w:r>
        <w:rPr>
          <w:rFonts w:ascii="Georgia" w:hAnsi="Georgia" w:cs="Georgia" w:eastAsia="Georgia"/>
          <w:b w:val="0"/>
          <w:i w:val="0"/>
          <w:sz w:val="22"/>
        </w:rPr>
        <w:t>The good deeds – their philanthropic and humanitarian projects have absolutely no value in the Aakhirat. In lieu of such activities, Allah Ta'ala bestows to them proportionately a greater measure and quantity of Jeefah (carrion), i.e. prosperity and worldly comfort. But in the Aakhirat their abode is Jahannam and they will be Hasabu Jahannam (Fuel for Hell Fire). The many boreholes which the Solomon murtad character organizes with Muslim funds and whatever other humanitarian projects he and other kuffaar undertake are all mirages – figments of imagination. The Qur'aan is explicit in confirming this fact. Rejecting the worldly 'good deeds' and the 'humanitarian' projects of the kuffaar, Allah Ta'ala states in His Qur'aan Majeed: "The a'maal (good deeds) of the kuffaar are like a MIRAGE in a barren (desert) plain. A thirsty person thinks it to be water. However, when he reaches it (the spot of the mirage) he finds NOTHING. He finds only the decree of Allah there. Thus Allah grants him full measure. Allah is swift in reckoning."</w:t>
      </w:r>
    </w:p>
    <w:p>
      <w:pPr>
        <w:spacing w:before="0" w:after="120" w:line="300" w:lineRule="exact"/>
        <w:jc w:val="both"/>
      </w:pPr>
      <w:r>
        <w:rPr>
          <w:rFonts w:ascii="Georgia" w:hAnsi="Georgia" w:cs="Georgia" w:eastAsia="Georgia"/>
          <w:b w:val="0"/>
          <w:i w:val="0"/>
          <w:sz w:val="22"/>
        </w:rPr>
        <w:t>(An-Nur, Aayat 39)</w:t>
      </w:r>
    </w:p>
    <w:p>
      <w:pPr>
        <w:spacing w:before="0" w:after="120" w:line="300" w:lineRule="exact"/>
        <w:jc w:val="both"/>
      </w:pPr>
      <w:r>
        <w:rPr>
          <w:rFonts w:ascii="Georgia" w:hAnsi="Georgia" w:cs="Georgia" w:eastAsia="Georgia"/>
          <w:b w:val="0"/>
          <w:i w:val="0"/>
          <w:sz w:val="22"/>
        </w:rPr>
        <w:t>In Surah Furqaan, Allah Ta'ala says about the humanitarian deeds of the kuffaar:</w:t>
      </w:r>
    </w:p>
    <w:p>
      <w:pPr>
        <w:spacing w:before="120" w:after="120" w:line="300" w:lineRule="exact"/>
        <w:ind w:left="720" w:right="720"/>
        <w:jc w:val="center"/>
      </w:pPr>
      <w:r>
        <w:rPr>
          <w:rFonts w:ascii="Georgia" w:hAnsi="Georgia" w:cs="Georgia" w:eastAsia="Georgia"/>
          <w:b w:val="0"/>
          <w:i/>
          <w:sz w:val="22"/>
        </w:rPr>
        <w:t>"We shall reduce their deeds to scattered dust."</w:t>
      </w:r>
    </w:p>
    <w:p>
      <w:pPr>
        <w:spacing w:before="0" w:after="120" w:line="300" w:lineRule="exact"/>
        <w:jc w:val="both"/>
      </w:pPr>
      <w:r>
        <w:rPr>
          <w:rFonts w:ascii="Georgia" w:hAnsi="Georgia" w:cs="Georgia" w:eastAsia="Georgia"/>
          <w:b w:val="0"/>
          <w:i w:val="0"/>
          <w:sz w:val="22"/>
        </w:rPr>
        <w:t>Absolutely devoid of value and benefit in the Aakhirat. Hadhrat Anas Bin Maalik (Radhiyallahu anhu) narrated that Rasulullah (Sallallahu alayhi wasallam) said that the kuffaar will be rewarded in this world, and there will be nothing for them in the Aakhirat.</w:t>
      </w:r>
    </w:p>
    <w:p>
      <w:pPr>
        <w:spacing w:before="0" w:after="120" w:line="300" w:lineRule="exact"/>
        <w:jc w:val="both"/>
      </w:pPr>
      <w:r>
        <w:rPr>
          <w:rFonts w:ascii="Georgia" w:hAnsi="Georgia" w:cs="Georgia" w:eastAsia="Georgia"/>
          <w:b w:val="0"/>
          <w:i w:val="0"/>
          <w:sz w:val="22"/>
        </w:rPr>
        <w:t>Presenting another analogy to illustrate the absolute worthlessness of the 'humanitarian' deeds of Solomon and other kuffaar bootlickers, Allah Ta'ala says: "Or (their A'maal – deeds) are like compounded darkness under a deep ocean. A wave covers him from above, which in turn is covered by another wave above (i.e. wave of darkness on darkness). Darkness piled on darkness. When he takes out his hand, he is unable to see it. Thus, he for whom Allah has not ordained Noor (Imaan), will have no Noor." (An-Nur, Aayat 40)</w:t>
      </w:r>
    </w:p>
    <w:p>
      <w:pPr>
        <w:spacing w:before="0" w:after="120" w:line="300" w:lineRule="exact"/>
        <w:jc w:val="both"/>
      </w:pPr>
      <w:r>
        <w:rPr>
          <w:rFonts w:ascii="Georgia" w:hAnsi="Georgia" w:cs="Georgia" w:eastAsia="Georgia"/>
          <w:b w:val="0"/>
          <w:i w:val="0"/>
          <w:sz w:val="22"/>
        </w:rPr>
        <w:t>In the tafseer of Ibn Katheer it is explained that these two verses present the similitude of the kuffaar who labour under the idea that they will be rewarded for their good deeds. The second Aayat specifically refers to the type of RUBBISH who is entrapped in the kufr of "inter-religious engagement". He blindly follows these interfaith and inter-religious shayaateen having absolutely no clue regarding the ultimate destination he is being led to.</w:t>
      </w:r>
    </w:p>
    <w:p>
      <w:pPr>
        <w:spacing w:before="0" w:after="120" w:line="300" w:lineRule="exact"/>
        <w:jc w:val="both"/>
      </w:pPr>
      <w:r>
        <w:rPr>
          <w:rFonts w:ascii="Georgia" w:hAnsi="Georgia" w:cs="Georgia" w:eastAsia="Georgia"/>
          <w:b w:val="0"/>
          <w:i w:val="0"/>
          <w:sz w:val="22"/>
        </w:rPr>
        <w:t>Expounding further on the meaning of darkness piled on darkness" – compound darkness – Ibn Katheer reports that Hadhrat Ubay Bin Ka'b (Radhiyallahu anhu) said that the kuffaar are immersed in five layers of darkness (Zulmat):</w:t>
      </w:r>
    </w:p>
    <w:p>
      <w:pPr>
        <w:spacing w:before="0" w:after="120" w:line="300" w:lineRule="exact"/>
        <w:jc w:val="both"/>
      </w:pPr>
      <w:r>
        <w:rPr>
          <w:rFonts w:ascii="Georgia" w:hAnsi="Georgia" w:cs="Georgia" w:eastAsia="Georgia"/>
          <w:b w:val="0"/>
          <w:i w:val="0"/>
          <w:sz w:val="22"/>
        </w:rPr>
        <w:t> His words (whatever he speaks) are zulmat  His deeds are zulmat  His entry into any building is zulmat (he enters with the Ghadhab and La'nat of Allah Ta'ala)</w:t>
      </w:r>
    </w:p>
    <w:p>
      <w:pPr>
        <w:spacing w:before="0" w:after="120" w:line="300" w:lineRule="exact"/>
        <w:jc w:val="both"/>
      </w:pPr>
      <w:r>
        <w:rPr>
          <w:rFonts w:ascii="Georgia" w:hAnsi="Georgia" w:cs="Georgia" w:eastAsia="Georgia"/>
          <w:b w:val="0"/>
          <w:i w:val="0"/>
          <w:sz w:val="22"/>
        </w:rPr>
        <w:t> His exit (from a building and finally from this dunya) is with zulmat  His resurrection in Qiyaamah will be in zulmat.</w:t>
      </w:r>
    </w:p>
    <w:p>
      <w:pPr>
        <w:spacing w:before="0" w:after="120" w:line="300" w:lineRule="exact"/>
        <w:jc w:val="both"/>
      </w:pPr>
      <w:r>
        <w:rPr>
          <w:rFonts w:ascii="Georgia" w:hAnsi="Georgia" w:cs="Georgia" w:eastAsia="Georgia"/>
          <w:b w:val="0"/>
          <w:i w:val="0"/>
          <w:sz w:val="22"/>
        </w:rPr>
        <w:t>Therefore the Aayat concludes with: There can be no Light for the one for whom Allah has not ordained Light. The Kuffaar and these "inter-religious engagement" bootlickers will dwell perpetually in the Fire of Jahannam.</w:t>
      </w:r>
    </w:p>
    <w:p>
      <w:pPr>
        <w:spacing w:before="0" w:after="120" w:line="300" w:lineRule="exact"/>
        <w:jc w:val="both"/>
      </w:pPr>
      <w:r>
        <w:rPr>
          <w:rFonts w:ascii="Georgia" w:hAnsi="Georgia" w:cs="Georgia" w:eastAsia="Georgia"/>
          <w:b w:val="0"/>
          <w:i w:val="0"/>
          <w:sz w:val="22"/>
        </w:rPr>
        <w:t>It is therefore HARAAM to engage in "inter-religious engagement". Such engagement is further aggravated by the real danger of the Muslim participants at the minimum becoming desensitized to kufr, and at the maximum the effacement of their Imaan. It is never permissible to engage in dalliance with the Mabghoodheen and Mal-ooneen. Daily, in every raka't of Salaat, Muslims supplicate to Allah Ta'ala:</w:t>
      </w:r>
    </w:p>
    <w:p>
      <w:pPr>
        <w:spacing w:before="120" w:after="120" w:line="300" w:lineRule="exact"/>
        <w:ind w:left="720" w:right="720"/>
        <w:jc w:val="center"/>
      </w:pPr>
      <w:r>
        <w:rPr>
          <w:rFonts w:ascii="Georgia" w:hAnsi="Georgia" w:cs="Georgia" w:eastAsia="Georgia"/>
          <w:b w:val="0"/>
          <w:i/>
          <w:sz w:val="22"/>
        </w:rPr>
        <w:t>"Show us Siraatul Mustaqeem – the Path of those on whom You have bestowed Favour, not the Path of those on whom is ghadhab (the Yahood), and not the path of those who are deviated (the Nasaara).</w:t>
      </w:r>
    </w:p>
    <w:p>
      <w:pPr>
        <w:spacing w:before="0" w:after="120" w:line="300" w:lineRule="exact"/>
        <w:jc w:val="both"/>
      </w:pPr>
      <w:r>
        <w:rPr>
          <w:rFonts w:ascii="Georgia" w:hAnsi="Georgia" w:cs="Georgia" w:eastAsia="Georgia"/>
          <w:b w:val="0"/>
          <w:i w:val="0"/>
          <w:sz w:val="22"/>
        </w:rPr>
        <w:t>Reverend Abraham Bham and his likes should elaborately define this satanic creature which they dub "inter-religious engagement". They should explain their fabricated principles which they claim are 'consistent with Qur'anic injunctions and the Sunnah'. These misguided Hufaalah whose brains and hearts Iblees has ruined and filthied with kufr should present with elucidation the concept of "the dignity and honour" which they aver has been commanded for the kuffaar. They should evaluate their concepts of 'human dignity and honour' in the light of the Qur'aan and Sunnah as propounded by the illustrious Fuqaha of the Salafus Saaliheen era with specific reference to the terms and conditions entered into with them in treaties – treaties about which the Bham Shaitaan crows and cackles so much. Do not present extracts devoid of their full contexts. If they are able to present an elaborate exposition of their RUBBISH concept of "inter-religious engagement" then Insha-Allah, a detailed demolition of their rubbish, flotsam and jetsam shall be forthcoming.</w:t>
      </w:r>
    </w:p>
    <w:p>
      <w:r>
        <w:br w:type="page"/>
      </w:r>
    </w:p>
    <w:p>
      <w:pPr>
        <w:pStyle w:val="Heading1"/>
        <w:spacing w:before="360" w:after="200" w:line="300" w:lineRule="exact"/>
        <w:jc w:val="center"/>
      </w:pPr>
      <w:r>
        <w:rPr>
          <w:rFonts w:ascii="Georgia" w:hAnsi="Georgia" w:cs="Georgia" w:eastAsia="Georgia"/>
          <w:b/>
          <w:i w:val="0"/>
          <w:color w:val="1F3864"/>
          <w:sz w:val="32"/>
        </w:rPr>
        <w:t>THE MILLAT OF IBRAAHEEM</w:t>
      </w:r>
    </w:p>
    <w:p>
      <w:pPr>
        <w:spacing w:before="120" w:after="120" w:line="300" w:lineRule="exact"/>
        <w:ind w:left="720" w:right="720"/>
        <w:jc w:val="center"/>
      </w:pPr>
      <w:r>
        <w:rPr>
          <w:rFonts w:ascii="Georgia" w:hAnsi="Georgia" w:cs="Georgia" w:eastAsia="Georgia"/>
          <w:b w:val="0"/>
          <w:i/>
          <w:sz w:val="22"/>
        </w:rPr>
        <w:t>'Thus, they (the Mu'mineen) followed the Millat (Deen) of Ibraaheem, the Haneef (i.e. the one firm and straight on the Straight Path).</w:t>
      </w:r>
    </w:p>
    <w:p>
      <w:pPr>
        <w:spacing w:before="120" w:after="120" w:line="300" w:lineRule="exact"/>
        <w:ind w:left="720" w:right="720"/>
        <w:jc w:val="center"/>
      </w:pPr>
      <w:r>
        <w:rPr>
          <w:rFonts w:ascii="Georgia" w:hAnsi="Georgia" w:cs="Georgia" w:eastAsia="Georgia"/>
          <w:b w:val="0"/>
          <w:i/>
          <w:sz w:val="22"/>
        </w:rPr>
        <w:t>(Aal Imraan)</w:t>
      </w:r>
    </w:p>
    <w:p>
      <w:pPr>
        <w:spacing w:before="0" w:after="120" w:line="300" w:lineRule="exact"/>
        <w:jc w:val="both"/>
      </w:pPr>
      <w:r>
        <w:rPr>
          <w:rFonts w:ascii="Georgia" w:hAnsi="Georgia" w:cs="Georgia" w:eastAsia="Georgia"/>
          <w:b w:val="0"/>
          <w:i w:val="0"/>
          <w:sz w:val="22"/>
        </w:rPr>
        <w:t>"The sign of a man following the Millat of Ibraaheem (Alayhis salaam) is Obedience to the Haqq, and his total dissociation from every religion besides the Deen of Islam, and love for the Auliya, and hatred for the enemies of Allah.</w:t>
      </w:r>
    </w:p>
    <w:p>
      <w:pPr>
        <w:spacing w:before="0" w:after="120" w:line="300" w:lineRule="exact"/>
        <w:jc w:val="both"/>
      </w:pPr>
      <w:r>
        <w:rPr>
          <w:rFonts w:ascii="Georgia" w:hAnsi="Georgia" w:cs="Georgia" w:eastAsia="Georgia"/>
          <w:b w:val="0"/>
          <w:i w:val="0"/>
          <w:sz w:val="22"/>
        </w:rPr>
        <w:t>If a man practices all acts of Obedience while his heart is bereft of pure muhabbat (love for the Auliya), then he is striking cold steel (i.e. flogging a dead horse). Allah does not love (that is: He hates) a heart which is involved with the love of lust and the like.</w:t>
      </w:r>
    </w:p>
    <w:p>
      <w:pPr>
        <w:spacing w:before="120" w:after="120" w:line="300" w:lineRule="exact"/>
        <w:ind w:left="720" w:right="720"/>
        <w:jc w:val="center"/>
      </w:pPr>
      <w:r>
        <w:rPr>
          <w:rFonts w:ascii="Georgia" w:hAnsi="Georgia" w:cs="Georgia" w:eastAsia="Georgia"/>
          <w:b w:val="0"/>
          <w:i/>
          <w:sz w:val="22"/>
        </w:rPr>
        <w:t>Muhammad Bin Hassaan (Rahmatullah alayh) said: "While I was journeying in the mountain range of Libnaan, a young man came in view. The severe weather conditions (and his Zuhd) had burnt him (i.e. reduced him to a skeleton). When he saw me, he turned and fled. I pursued him and called out: 'Admonish me so that I may derive benefit!'. He responded: "Fear Him! Verily He is Ghayyoor. He detests to see others in a heart besides Himself."</w:t>
      </w:r>
    </w:p>
    <w:p>
      <w:pPr>
        <w:spacing w:before="0" w:after="120" w:line="300" w:lineRule="exact"/>
        <w:jc w:val="both"/>
      </w:pPr>
      <w:r>
        <w:rPr>
          <w:rFonts w:ascii="Georgia" w:hAnsi="Georgia" w:cs="Georgia" w:eastAsia="Georgia"/>
          <w:b w:val="0"/>
          <w:i w:val="0"/>
          <w:sz w:val="22"/>
        </w:rPr>
        <w:t>(Ghayyoor: An extremely lofty attribute of honour mixed with envy such as the honour of a husband who cannot tolerate even a glance of infraction by his wife.)</w:t>
      </w:r>
    </w:p>
    <w:p>
      <w:pPr>
        <w:spacing w:before="0" w:after="120" w:line="300" w:lineRule="exact"/>
        <w:jc w:val="both"/>
      </w:pPr>
      <w:r>
        <w:rPr>
          <w:rFonts w:ascii="Georgia" w:hAnsi="Georgia" w:cs="Georgia" w:eastAsia="Georgia"/>
          <w:b w:val="0"/>
          <w:i w:val="0"/>
          <w:sz w:val="22"/>
        </w:rPr>
        <w:t>It is incumbent for the Aaqil (i.e. the intelligent Mu'min) to strive in this Path of Reformation until he reaches the ultimate Goal (of Allah Ta'ala)."</w:t>
      </w:r>
    </w:p>
    <w:p>
      <w:pPr>
        <w:spacing w:before="0" w:after="120" w:line="300" w:lineRule="exact"/>
        <w:jc w:val="both"/>
      </w:pPr>
      <w:r>
        <w:rPr>
          <w:rFonts w:ascii="Georgia" w:hAnsi="Georgia" w:cs="Georgia" w:eastAsia="Georgia"/>
          <w:b w:val="0"/>
          <w:i w:val="0"/>
          <w:sz w:val="22"/>
        </w:rPr>
        <w:t>(The above Naseehat is an extract from Roohul Bayaan)</w:t>
      </w:r>
    </w:p>
    <w:p>
      <w:pPr>
        <w:spacing w:before="0" w:after="120" w:line="300" w:lineRule="exact"/>
        <w:jc w:val="both"/>
      </w:pPr>
      <w:r>
        <w:rPr>
          <w:rFonts w:ascii="Georgia" w:hAnsi="Georgia" w:cs="Georgia" w:eastAsia="Georgia"/>
          <w:b w:val="0"/>
          <w:i w:val="0"/>
          <w:sz w:val="22"/>
        </w:rPr>
        <w:t>The Millat of Ibraaheem (Alayhis salaam) is not the kufr concept of "inter-religious engagement" propagated by entities such as the Abrahimic Foundation of UK, the NNB jamiat of Fordsburg, and similar other outfits of the kufr Interfaith movement. The Millat of Ibraaheem (Alayhis salaam) is the diametric opposite of interfaith and of all ideologies which entertain even the slightest vestige of kufr and shirk. Denouncing and rejecting kufr and shirk, and dissociating from mushrikeen and kuffaar, Hadhrat Nabi Ibraaheem (Alayhis salaam) declared to the assembly of mushrikeen:</w:t>
      </w:r>
    </w:p>
    <w:p>
      <w:pPr>
        <w:spacing w:before="120" w:after="120" w:line="300" w:lineRule="exact"/>
        <w:ind w:left="720" w:right="720"/>
        <w:jc w:val="center"/>
      </w:pPr>
      <w:r>
        <w:rPr>
          <w:rFonts w:ascii="Georgia" w:hAnsi="Georgia" w:cs="Georgia" w:eastAsia="Georgia"/>
          <w:b w:val="0"/>
          <w:i/>
          <w:sz w:val="22"/>
        </w:rPr>
        <w:t>"Verily, we (the Mu'mineeen) dissociate from you (mushrikeen) and from that which you worship besides Allah. We have rejected you and there has developed hatred and enmity between us and you forever as long as you do not believe in Allah, The One…."</w:t>
      </w:r>
    </w:p>
    <w:p>
      <w:pPr>
        <w:spacing w:before="120" w:after="120" w:line="300" w:lineRule="exact"/>
        <w:ind w:left="720" w:right="720"/>
        <w:jc w:val="center"/>
      </w:pPr>
      <w:r>
        <w:rPr>
          <w:rFonts w:ascii="Georgia" w:hAnsi="Georgia" w:cs="Georgia" w:eastAsia="Georgia"/>
          <w:b w:val="0"/>
          <w:i/>
          <w:sz w:val="22"/>
        </w:rPr>
        <w:t>(Surah Al-Mumtahinah)</w:t>
      </w:r>
    </w:p>
    <w:p>
      <w:pPr>
        <w:spacing w:before="0" w:after="120" w:line="300" w:lineRule="exact"/>
        <w:jc w:val="both"/>
      </w:pPr>
      <w:r>
        <w:rPr>
          <w:rFonts w:ascii="Georgia" w:hAnsi="Georgia" w:cs="Georgia" w:eastAsia="Georgia"/>
          <w:b w:val="0"/>
          <w:i w:val="0"/>
          <w:sz w:val="22"/>
        </w:rPr>
        <w:t>Humanitarian projects are acceptable to Allah Ta'ala only on the springboard of pure, unadulterated Imaan.</w:t>
      </w:r>
    </w:p>
    <w:p>
      <w:pPr>
        <w:spacing w:before="0" w:after="120" w:line="300" w:lineRule="exact"/>
        <w:jc w:val="both"/>
      </w:pPr>
      <w:r>
        <w:rPr>
          <w:rFonts w:ascii="Georgia" w:hAnsi="Georgia" w:cs="Georgia" w:eastAsia="Georgia"/>
          <w:b w:val="0"/>
          <w:i w:val="0"/>
          <w:sz w:val="22"/>
        </w:rPr>
        <w:t>Minus this fundamental pivot of Imaan, the 'humanitarian' projects of Mr. Solomon of the Gift of the Givers, the Abrahamic Foundation and the NNB munaafiq clique are all worthless particles of dust – figments of hallucination of absolutely no value by Allah Azza Wa Jal in the Aakhirat.</w:t>
      </w:r>
    </w:p>
    <w:p>
      <w:r>
        <w:br w:type="page"/>
      </w:r>
    </w:p>
    <w:p>
      <w:pPr>
        <w:pStyle w:val="Heading1"/>
        <w:spacing w:before="360" w:after="200" w:line="300" w:lineRule="exact"/>
        <w:jc w:val="center"/>
      </w:pPr>
      <w:r>
        <w:rPr>
          <w:rFonts w:ascii="Georgia" w:hAnsi="Georgia" w:cs="Georgia" w:eastAsia="Georgia"/>
          <w:b/>
          <w:i w:val="0"/>
          <w:color w:val="1F3864"/>
          <w:sz w:val="32"/>
        </w:rPr>
        <w:t>INTER-RELIGIOUS ENGAGEMENT IS HARAAM MUWAALAAT</w:t>
      </w:r>
    </w:p>
    <w:p>
      <w:pPr>
        <w:spacing w:before="0" w:after="120" w:line="300" w:lineRule="exact"/>
        <w:jc w:val="both"/>
      </w:pPr>
      <w:r>
        <w:rPr>
          <w:rFonts w:ascii="Georgia" w:hAnsi="Georgia" w:cs="Georgia" w:eastAsia="Georgia"/>
          <w:b w:val="0"/>
          <w:i w:val="0"/>
          <w:sz w:val="22"/>
        </w:rPr>
        <w:t>The Qur'aan Majeed explicitly and emphatically prohibits muwaalaat (friendship) with the kuffaar. Inter-religious engagement as propagated by the cartel of interfaith scoundrels creates haraam muwaalaat, the ultimate consequence of which is KUFR. Regarding the prohibition of muwaalaat with the kuffaar, the Qur'aan Majeed states:</w:t>
      </w:r>
    </w:p>
    <w:p>
      <w:pPr>
        <w:spacing w:before="0" w:after="120" w:line="300" w:lineRule="exact"/>
        <w:jc w:val="both"/>
      </w:pPr>
      <w:r>
        <w:rPr>
          <w:rFonts w:ascii="Georgia" w:hAnsi="Georgia" w:cs="Georgia" w:eastAsia="Georgia"/>
          <w:b w:val="0"/>
          <w:i w:val="0"/>
          <w:sz w:val="22"/>
        </w:rPr>
        <w:t>"O People of Imaan! Do not take the Yahood and Nasaara as friends. They are mutual friends (one of the other). Whoever from among you (O Mu'mineen!) befriends them, verily he is of them. Verily, Allah does not guide a community of transgressors." (Al-Maaidah, Aayat 51)</w:t>
      </w:r>
    </w:p>
    <w:p>
      <w:pPr>
        <w:spacing w:before="0" w:after="120" w:line="300" w:lineRule="exact"/>
        <w:jc w:val="both"/>
      </w:pPr>
      <w:r>
        <w:rPr>
          <w:rFonts w:ascii="Georgia" w:hAnsi="Georgia" w:cs="Georgia" w:eastAsia="Georgia"/>
          <w:b w:val="0"/>
          <w:i w:val="0"/>
          <w:sz w:val="22"/>
        </w:rPr>
        <w:t>"You will see those in whose heart is a disease (the disease of nifaaq/kufr) racing among them (kuffaar), saying: "We fear that the vicissitudes of life will overtake us." (Al-Maaidah, Aayat 52)</w:t>
      </w:r>
    </w:p>
    <w:p>
      <w:pPr>
        <w:spacing w:before="0" w:after="120" w:line="300" w:lineRule="exact"/>
        <w:jc w:val="both"/>
      </w:pPr>
      <w:r>
        <w:rPr>
          <w:rFonts w:ascii="Georgia" w:hAnsi="Georgia" w:cs="Georgia" w:eastAsia="Georgia"/>
          <w:b w:val="0"/>
          <w:i w:val="0"/>
          <w:sz w:val="22"/>
        </w:rPr>
        <w:t>This is precisely the satanic philosophy underlying inter-religious engagement. The interfaithers lurking in the Muslim community seek the friendship of the Yahood and Nasaara for their worldly objectives.</w:t>
      </w:r>
    </w:p>
    <w:p>
      <w:pPr>
        <w:spacing w:before="0" w:after="120" w:line="300" w:lineRule="exact"/>
        <w:jc w:val="both"/>
      </w:pPr>
      <w:r>
        <w:rPr>
          <w:rFonts w:ascii="Georgia" w:hAnsi="Georgia" w:cs="Georgia" w:eastAsia="Georgia"/>
          <w:b w:val="0"/>
          <w:i w:val="0"/>
          <w:sz w:val="22"/>
        </w:rPr>
        <w:t>"The Mu'minoon should not take as friends the kaafireen besides the Mu'mineen."</w:t>
      </w:r>
    </w:p>
    <w:p>
      <w:pPr>
        <w:spacing w:before="0" w:after="120" w:line="300" w:lineRule="exact"/>
        <w:jc w:val="both"/>
      </w:pPr>
      <w:r>
        <w:rPr>
          <w:rFonts w:ascii="Georgia" w:hAnsi="Georgia" w:cs="Georgia" w:eastAsia="Georgia"/>
          <w:b w:val="0"/>
          <w:i w:val="0"/>
          <w:sz w:val="22"/>
        </w:rPr>
        <w:t>(Aal Imraan, Aayat 28)</w:t>
      </w:r>
    </w:p>
    <w:p>
      <w:pPr>
        <w:spacing w:before="0" w:after="120" w:line="300" w:lineRule="exact"/>
        <w:jc w:val="both"/>
      </w:pPr>
      <w:r>
        <w:rPr>
          <w:rFonts w:ascii="Georgia" w:hAnsi="Georgia" w:cs="Georgia" w:eastAsia="Georgia"/>
          <w:b w:val="0"/>
          <w:i w:val="0"/>
          <w:sz w:val="22"/>
        </w:rPr>
        <w:t>"…Those who take the kaafireen as friends besides the Mu'mineen. What! Are they searching for honour from them. (Know) that verily all honour belongs to only Allah." (An-Nisaa', Aayat 139)</w:t>
      </w:r>
    </w:p>
    <w:p>
      <w:pPr>
        <w:spacing w:before="0" w:after="120" w:line="300" w:lineRule="exact"/>
        <w:jc w:val="both"/>
      </w:pPr>
      <w:r>
        <w:rPr>
          <w:rFonts w:ascii="Georgia" w:hAnsi="Georgia" w:cs="Georgia" w:eastAsia="Georgia"/>
          <w:b w:val="0"/>
          <w:i w:val="0"/>
          <w:sz w:val="22"/>
        </w:rPr>
        <w:t>"O People of Imaan! Do not take the kaafireen as friends besides the Mu'mineen. Do you wish to provide Allah with a clear proof (for your kufr) against you?"</w:t>
      </w:r>
    </w:p>
    <w:p>
      <w:pPr>
        <w:spacing w:before="0" w:after="120" w:line="300" w:lineRule="exact"/>
        <w:jc w:val="both"/>
      </w:pPr>
      <w:r>
        <w:rPr>
          <w:rFonts w:ascii="Georgia" w:hAnsi="Georgia" w:cs="Georgia" w:eastAsia="Georgia"/>
          <w:b w:val="0"/>
          <w:i w:val="0"/>
          <w:sz w:val="22"/>
        </w:rPr>
        <w:t>(An-Nisaa', Aayat 144)</w:t>
      </w:r>
    </w:p>
    <w:p>
      <w:pPr>
        <w:spacing w:before="0" w:after="120" w:line="300" w:lineRule="exact"/>
        <w:jc w:val="both"/>
      </w:pPr>
      <w:r>
        <w:rPr>
          <w:rFonts w:ascii="Georgia" w:hAnsi="Georgia" w:cs="Georgia" w:eastAsia="Georgia"/>
          <w:b w:val="0"/>
          <w:i w:val="0"/>
          <w:sz w:val="22"/>
        </w:rPr>
        <w:t>"You will see many among them (the bootlicking munaafiqeen) befriending the kuffaar. Evil indeed is that which they have sent ahead for themselves – Allah's Wrath is on them and in punishment will they be forever." (Al-Maaidah, Aayat 80)</w:t>
      </w:r>
    </w:p>
    <w:p>
      <w:pPr>
        <w:spacing w:before="0" w:after="120" w:line="300" w:lineRule="exact"/>
        <w:jc w:val="both"/>
      </w:pPr>
      <w:r>
        <w:rPr>
          <w:rFonts w:ascii="Georgia" w:hAnsi="Georgia" w:cs="Georgia" w:eastAsia="Georgia"/>
          <w:b w:val="0"/>
          <w:i w:val="0"/>
          <w:sz w:val="22"/>
        </w:rPr>
        <w:t>"If they (truly) believed in Allah and the Nabi, and in whatever has been revealed to him, they would not take them (the kuffaar) as friends. But (the reality) is that numerous of them are faasiqoon."</w:t>
      </w:r>
    </w:p>
    <w:p>
      <w:pPr>
        <w:spacing w:before="0" w:after="120" w:line="300" w:lineRule="exact"/>
        <w:jc w:val="both"/>
      </w:pPr>
      <w:r>
        <w:rPr>
          <w:rFonts w:ascii="Georgia" w:hAnsi="Georgia" w:cs="Georgia" w:eastAsia="Georgia"/>
          <w:b w:val="0"/>
          <w:i w:val="0"/>
          <w:sz w:val="22"/>
        </w:rPr>
        <w:t>(Al-Maaidah, Aayat 81)</w:t>
      </w:r>
    </w:p>
    <w:p>
      <w:pPr>
        <w:spacing w:before="0" w:after="120" w:line="300" w:lineRule="exact"/>
        <w:jc w:val="both"/>
      </w:pPr>
      <w:r>
        <w:rPr>
          <w:rFonts w:ascii="Georgia" w:hAnsi="Georgia" w:cs="Georgia" w:eastAsia="Georgia"/>
          <w:b w:val="0"/>
          <w:i w:val="0"/>
          <w:sz w:val="22"/>
        </w:rPr>
        <w:t>The 'inter-religious engagement' concept of those who masquerade as Muslims incumbently creates muwaalaat with the kuffaar. Such satanic friendship dilutes, and contaminates the Deen to the degree of confirmed kufr. This haraam muwaalaat necessarily constrains these faasiqoon to tolerate the kufr of the Yahood and Nasaara, and to accommodate their ideas and concepts of religion and humanity in the interests of maintaining good social relationship which in turn leads to the destruction of Imaan.</w:t>
      </w:r>
    </w:p>
    <w:p>
      <w:pPr>
        <w:spacing w:before="0" w:after="120" w:line="300" w:lineRule="exact"/>
        <w:jc w:val="both"/>
      </w:pPr>
      <w:r>
        <w:rPr>
          <w:rFonts w:ascii="Georgia" w:hAnsi="Georgia" w:cs="Georgia" w:eastAsia="Georgia"/>
          <w:b w:val="0"/>
          <w:i w:val="0"/>
          <w:sz w:val="22"/>
        </w:rPr>
        <w:t>'Inter-religious engagement' totally abolishes Da'wat of Tauheed. The propagation of Islam demands that the Yahood and Nasaara be informed of the kufr of their corrupt doctrines, and that they be invited to embrace Islam. But this is never possible for those embroiled in the satanic activity of 'inter-religious engagement'. The Qur'aan demands that these mushrikeen be called to Imaan in the manner in which Hadhrat Nabi Ibraaheem had acquitted himself. In this regard the Qur'aan Majeed states:</w:t>
      </w:r>
    </w:p>
    <w:p>
      <w:pPr>
        <w:spacing w:before="120" w:after="120" w:line="300" w:lineRule="exact"/>
        <w:ind w:left="720" w:right="720"/>
        <w:jc w:val="center"/>
      </w:pPr>
      <w:r>
        <w:rPr>
          <w:rFonts w:ascii="Georgia" w:hAnsi="Georgia" w:cs="Georgia" w:eastAsia="Georgia"/>
          <w:b w:val="0"/>
          <w:i/>
          <w:sz w:val="22"/>
        </w:rPr>
        <w:t>"There is for you a sterling example (pattern of life) in Ibraaheem and those with him when they proclaimed to their people: "Verily, we (the Mu'mineeen) dissociate from you (mushrikeen) and from that which you worship besides Allah. We have rejected you and there has developed hatred and enmity between us and you forever as long as you do not believe in Allah, The One…." (Surah Al-Mumtahinah)</w:t>
      </w:r>
    </w:p>
    <w:p>
      <w:pPr>
        <w:spacing w:before="0" w:after="120" w:line="300" w:lineRule="exact"/>
        <w:jc w:val="both"/>
      </w:pPr>
      <w:r>
        <w:rPr>
          <w:rFonts w:ascii="Georgia" w:hAnsi="Georgia" w:cs="Georgia" w:eastAsia="Georgia"/>
          <w:b w:val="0"/>
          <w:i w:val="0"/>
          <w:sz w:val="22"/>
        </w:rPr>
        <w:t>Is it possible for those who have hypocritically dubbed themselves Abrahamic Foundation, and for the Reverend of the Cross to proclaim this declaration of Ibraahem (Alayhis salaam) to the Yahood and Nasaara whom they are bootlicking with their participation in the interfaith and 'inter-religious engagement' kufr stupidity? They are out to dupe Muslims by trading the deception of them being followers of the Millat of Ibraaheem (alayhis salaam).</w:t>
      </w:r>
    </w:p>
    <w:p>
      <w:pPr>
        <w:spacing w:before="0" w:after="120" w:line="300" w:lineRule="exact"/>
        <w:jc w:val="both"/>
      </w:pPr>
      <w:r>
        <w:rPr>
          <w:rFonts w:ascii="Georgia" w:hAnsi="Georgia" w:cs="Georgia" w:eastAsia="Georgia"/>
          <w:b w:val="0"/>
          <w:i w:val="0"/>
          <w:sz w:val="22"/>
        </w:rPr>
        <w:t>When it is not possible to adopt the Ibraahimi methodology of Tabligh and Da'wat to proclaim Tauheed, then adopt his method of Hijrat – total dissociation from the kuffaar who cannot tolerate to hear about Tauheed.</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Harmony, justice and good relations with non-Muslims are not in need of the kufr ideology of 'inter-religious engagement'. The Shariah is the Completed and Perfected Word and Law of Allah Azza Wa Jal. The Law of Allah Ta'ala is not in need of the corrupt kufr, stercoraceous supplement of 'inter-religious engagement'.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